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34E3" w14:textId="6E8DD253" w:rsidR="003F3AE2" w:rsidRPr="004A3656" w:rsidRDefault="003F3AE2" w:rsidP="003F3AE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Lines="120" w:before="288" w:afterLines="120" w:after="288" w:line="312" w:lineRule="auto"/>
        <w:ind w:firstLine="567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b/>
          <w:bCs/>
          <w:sz w:val="20"/>
          <w:szCs w:val="20"/>
          <w:lang w:eastAsia="en-US"/>
        </w:rPr>
        <w:t>EDITAL DE CHAMAMENTO PÚBLICO</w:t>
      </w:r>
      <w:r w:rsidR="00E501B8" w:rsidRPr="004A365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PARA PROSPECÇÃO DO MERCADO IMOBILIÁRIO</w:t>
      </w:r>
    </w:p>
    <w:p w14:paraId="7B9DE584" w14:textId="7DDA3763" w:rsidR="003F3AE2" w:rsidRPr="004A3656" w:rsidRDefault="00E501B8" w:rsidP="003F3AE2">
      <w:pPr>
        <w:widowControl w:val="0"/>
        <w:spacing w:beforeLines="120" w:before="288" w:afterLines="120" w:after="288" w:line="312" w:lineRule="auto"/>
        <w:ind w:firstLine="567"/>
        <w:jc w:val="center"/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b/>
          <w:i/>
          <w:sz w:val="20"/>
          <w:szCs w:val="20"/>
          <w:lang w:eastAsia="en-US"/>
        </w:rPr>
        <w:t>PREFEITURA MUNICIPAL DE BOA VENTURA DE SÃO ROQUE - PR</w:t>
      </w:r>
    </w:p>
    <w:p w14:paraId="737AFF39" w14:textId="735A6774" w:rsidR="003F3AE2" w:rsidRPr="004A3656" w:rsidRDefault="003F3AE2" w:rsidP="003F3AE2">
      <w:pPr>
        <w:widowControl w:val="0"/>
        <w:spacing w:beforeLines="120" w:before="288" w:afterLines="120" w:after="288" w:line="312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b/>
          <w:sz w:val="20"/>
          <w:szCs w:val="20"/>
          <w:lang w:eastAsia="en-US"/>
        </w:rPr>
        <w:t>EDITAL DE CHAMAMENTO PÚBLICO Nº</w:t>
      </w:r>
      <w:r w:rsidR="00E501B8" w:rsidRPr="004A3656">
        <w:rPr>
          <w:rFonts w:ascii="Arial" w:eastAsia="Calibri" w:hAnsi="Arial" w:cs="Arial"/>
          <w:b/>
          <w:sz w:val="20"/>
          <w:szCs w:val="20"/>
          <w:lang w:eastAsia="en-US"/>
        </w:rPr>
        <w:t xml:space="preserve"> 01</w:t>
      </w:r>
      <w:r w:rsidRPr="004A3656">
        <w:rPr>
          <w:rFonts w:ascii="Arial" w:eastAsia="Calibri" w:hAnsi="Arial" w:cs="Arial"/>
          <w:b/>
          <w:sz w:val="20"/>
          <w:szCs w:val="20"/>
          <w:lang w:eastAsia="en-US"/>
        </w:rPr>
        <w:t>/20</w:t>
      </w:r>
      <w:r w:rsidR="00E501B8" w:rsidRPr="004A3656">
        <w:rPr>
          <w:rFonts w:ascii="Arial" w:eastAsia="Calibri" w:hAnsi="Arial" w:cs="Arial"/>
          <w:b/>
          <w:sz w:val="20"/>
          <w:szCs w:val="20"/>
          <w:lang w:eastAsia="en-US"/>
        </w:rPr>
        <w:t>25</w:t>
      </w:r>
    </w:p>
    <w:p w14:paraId="6B235A9A" w14:textId="22523EF9" w:rsidR="00072C32" w:rsidRPr="004A3656" w:rsidRDefault="003F3AE2" w:rsidP="00072C32">
      <w:pPr>
        <w:widowControl w:val="0"/>
        <w:spacing w:beforeLines="120" w:before="288" w:afterLines="120" w:after="288" w:line="312" w:lineRule="auto"/>
        <w:ind w:firstLine="567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(Processo Administrativo n</w:t>
      </w:r>
      <w:r w:rsidRPr="004A3656">
        <w:rPr>
          <w:rFonts w:ascii="Arial" w:eastAsia="Calibri" w:hAnsi="Arial" w:cs="Arial"/>
          <w:bCs/>
          <w:sz w:val="20"/>
          <w:szCs w:val="20"/>
          <w:lang w:eastAsia="en-US"/>
        </w:rPr>
        <w:t>°</w:t>
      </w:r>
      <w:r w:rsidR="00E501B8" w:rsidRPr="004A365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072C32" w:rsidRPr="004A3656">
        <w:rPr>
          <w:rFonts w:ascii="Arial" w:eastAsia="Calibri" w:hAnsi="Arial" w:cs="Arial"/>
          <w:bCs/>
          <w:sz w:val="20"/>
          <w:szCs w:val="20"/>
          <w:lang w:eastAsia="en-US"/>
        </w:rPr>
        <w:t>107</w:t>
      </w:r>
      <w:r w:rsidR="00E501B8" w:rsidRPr="004A3656">
        <w:rPr>
          <w:rFonts w:ascii="Arial" w:eastAsia="Calibri" w:hAnsi="Arial" w:cs="Arial"/>
          <w:bCs/>
          <w:sz w:val="20"/>
          <w:szCs w:val="20"/>
          <w:lang w:eastAsia="en-US"/>
        </w:rPr>
        <w:t>/2025</w:t>
      </w:r>
      <w:r w:rsidRPr="004A3656">
        <w:rPr>
          <w:rFonts w:ascii="Arial" w:eastAsia="Calibri" w:hAnsi="Arial" w:cs="Arial"/>
          <w:bCs/>
          <w:sz w:val="20"/>
          <w:szCs w:val="20"/>
          <w:lang w:eastAsia="en-US"/>
        </w:rPr>
        <w:t>)</w:t>
      </w:r>
    </w:p>
    <w:p w14:paraId="5C74367F" w14:textId="77777777" w:rsidR="003F3AE2" w:rsidRPr="004A3656" w:rsidRDefault="003F3AE2" w:rsidP="003F3AE2">
      <w:pPr>
        <w:widowControl w:val="0"/>
        <w:spacing w:before="8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715B99AC" w14:textId="7DC4BCB1" w:rsidR="003F3AE2" w:rsidRPr="004A3656" w:rsidRDefault="003F3AE2" w:rsidP="003F3AE2">
      <w:pPr>
        <w:pStyle w:val="Nivel01"/>
        <w:rPr>
          <w:lang w:eastAsia="en-US"/>
        </w:rPr>
      </w:pPr>
      <w:r w:rsidRPr="004A3656">
        <w:rPr>
          <w:lang w:eastAsia="en-US"/>
        </w:rPr>
        <w:t>DO OBJETO</w:t>
      </w:r>
    </w:p>
    <w:p w14:paraId="62235F22" w14:textId="0B305CDC" w:rsidR="003F3AE2" w:rsidRPr="004A3656" w:rsidRDefault="003F3AE2" w:rsidP="002F1A0B">
      <w:pPr>
        <w:pStyle w:val="Nivel2"/>
      </w:pPr>
      <w:r w:rsidRPr="004A3656">
        <w:t xml:space="preserve">Prospecção do mercado imobiliário em </w:t>
      </w:r>
      <w:r w:rsidR="00E501B8" w:rsidRPr="004A3656">
        <w:t>Boa Ventura de São Roque - PR</w:t>
      </w:r>
      <w:r w:rsidRPr="004A3656">
        <w:t xml:space="preserve">, com vistas à futura locação tradicional de imóvel para instalação de Unidades Administrativas </w:t>
      </w:r>
      <w:r w:rsidR="00E501B8" w:rsidRPr="004A3656">
        <w:t>e Departamento</w:t>
      </w:r>
      <w:r w:rsidR="009D32E7" w:rsidRPr="004A3656">
        <w:t xml:space="preserve">s </w:t>
      </w:r>
      <w:r w:rsidR="00E501B8" w:rsidRPr="004A3656">
        <w:t xml:space="preserve">da Prefeitura Municipal, </w:t>
      </w:r>
      <w:r w:rsidRPr="004A3656">
        <w:t>mediante coleta de propostas técnicas de imóve</w:t>
      </w:r>
      <w:r w:rsidR="00E501B8" w:rsidRPr="004A3656">
        <w:t>is</w:t>
      </w:r>
      <w:r w:rsidRPr="004A3656">
        <w:t xml:space="preserve"> </w:t>
      </w:r>
      <w:r w:rsidR="00E501B8" w:rsidRPr="004A3656">
        <w:t>urbanos</w:t>
      </w:r>
      <w:r w:rsidRPr="004A3656">
        <w:t xml:space="preserve"> que atenda</w:t>
      </w:r>
      <w:r w:rsidR="00E501B8" w:rsidRPr="004A3656">
        <w:t>m</w:t>
      </w:r>
      <w:r w:rsidRPr="004A3656">
        <w:t xml:space="preserve"> os requisitos mínimos especificados neste Edital.</w:t>
      </w:r>
    </w:p>
    <w:p w14:paraId="02057ABD" w14:textId="77777777" w:rsidR="003F3AE2" w:rsidRPr="004A3656" w:rsidRDefault="003F3AE2" w:rsidP="002F1A0B">
      <w:pPr>
        <w:pStyle w:val="Nivel2"/>
      </w:pPr>
      <w:r w:rsidRPr="004A3656">
        <w:t>As especificações contidas neste Edital contemplam as exigências mínimas necessárias, não limitando as possibilidades a serem ofertadas pelos interessados em atender ao Chamamento Público.</w:t>
      </w:r>
    </w:p>
    <w:p w14:paraId="388C5942" w14:textId="16BC36F3" w:rsidR="003F3AE2" w:rsidRPr="004A3656" w:rsidRDefault="003F3AE2" w:rsidP="003F3AE2">
      <w:pPr>
        <w:pStyle w:val="Nivel01"/>
        <w:rPr>
          <w:lang w:eastAsia="en-US"/>
        </w:rPr>
      </w:pPr>
      <w:r w:rsidRPr="004A3656">
        <w:rPr>
          <w:lang w:eastAsia="en-US"/>
        </w:rPr>
        <w:t>DA JUSTIFICATIVA PARA CONTRATAÇÃO</w:t>
      </w:r>
    </w:p>
    <w:p w14:paraId="180A3F5B" w14:textId="77777777" w:rsidR="00072C32" w:rsidRPr="004A3656" w:rsidRDefault="00072C32" w:rsidP="00072C32">
      <w:pPr>
        <w:pStyle w:val="Nivel2"/>
      </w:pPr>
      <w:r w:rsidRPr="004A3656">
        <w:t>Considerando o aumento da demanda no setor de recebimentos do município, foi constatado que o espaço atualmente disponível tornou-se insuficiente para o armazenamento e manuseio adequado de equipamentos. materiais e insumos.</w:t>
      </w:r>
    </w:p>
    <w:p w14:paraId="5C2D461F" w14:textId="77777777" w:rsidR="00072C32" w:rsidRPr="004A3656" w:rsidRDefault="00072C32" w:rsidP="00072C32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Atualmente, o setor enfrenta dificuldades operacionais devido à limitação de espaço, o que compromete a organização, a logística de distribuição e a segurança no manuseio de cargas, especialmente de objetos pesados. A restrição de área também dificulta a adequada estocagem dos materiais. podendo impactar diretamente a qualidade dos serviços prestados.</w:t>
      </w:r>
    </w:p>
    <w:p w14:paraId="4FE7F8B7" w14:textId="77777777" w:rsidR="00072C32" w:rsidRPr="004A3656" w:rsidRDefault="00072C32" w:rsidP="00072C32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Diante dessa situação, torna-se necessária a locação de um barracão que atenda às necessidades do setor- garantindo um espaço amplo, seguro e adequado para a movimentação, empilhamento e armazenamento dos itens recebidos.</w:t>
      </w:r>
    </w:p>
    <w:p w14:paraId="113D5C13" w14:textId="77777777" w:rsidR="00072C32" w:rsidRPr="004A3656" w:rsidRDefault="00072C32" w:rsidP="00072C32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Portanto. justifica-se a necessidade da locação de um barracão apropriado, proporcionando um espaço estruturado para atender de maneira eficiente às demandas do setor de recebimentos do município.</w:t>
      </w:r>
    </w:p>
    <w:p w14:paraId="7A020556" w14:textId="77777777" w:rsidR="00072C32" w:rsidRPr="004A3656" w:rsidRDefault="00072C32" w:rsidP="00072C32">
      <w:pPr>
        <w:pStyle w:val="Nivel2"/>
      </w:pPr>
      <w:r w:rsidRPr="004A3656">
        <w:t>Considerando a necessidade de oferecer um espaço adequado para o funcionamento do Posto do Detran, agência do trabalhador, sala do empreendedor, identificação civil e junta militar no município, torna-se necessária a locação de uma sala que atenda aos seguintes critérios: Espaço adequado para o atendimento ao público, garantindo conforto e acessibilidade; Localização estratégica, facilitando o acesso da população aos serviços prestados pelo órgão. Portanto, justifica-se a necessidade da locação de uma sala específica para o funcionamento do Detran, assegurando melhores condições de trabalho para os servidores e um atendimento mais eficiente e acessível para a população.</w:t>
      </w:r>
    </w:p>
    <w:p w14:paraId="06D2789C" w14:textId="209205C1" w:rsidR="00072C32" w:rsidRDefault="00072C32" w:rsidP="00072C32">
      <w:pPr>
        <w:pStyle w:val="Nivel2"/>
      </w:pPr>
      <w:r w:rsidRPr="004A3656">
        <w:t xml:space="preserve">Justificamos a necessidade contratação </w:t>
      </w:r>
      <w:r w:rsidR="007A0F02" w:rsidRPr="004A3656">
        <w:t>o serviço de Locação de imóvel para o CREAS ( Centro de Referência Especializado de Assistência Social) visa</w:t>
      </w:r>
      <w:r w:rsidRPr="004A3656">
        <w:t xml:space="preserve"> garantir a eficácia e a qualidade dos serviços prestados à população em situação de vulnerabilidade e risco social. No CREAS são atendidas mulheres, idosos, crianças, locação do imóvel deve estar em uma localização estratégica pois é essencial para garantir que os usuários tenham fácil acesso aos serviços do CREAS. Um espaço bem situado pode atender melhor </w:t>
      </w:r>
      <w:r w:rsidR="007A0F02" w:rsidRPr="004A3656">
        <w:t>às</w:t>
      </w:r>
      <w:r w:rsidRPr="004A3656">
        <w:t xml:space="preserve"> necessidades da comunidade, especialmente em áreas com maior concentração de pessoas em situação de </w:t>
      </w:r>
      <w:r w:rsidR="007A0F02" w:rsidRPr="004A3656">
        <w:t>vulnerabilidade. O</w:t>
      </w:r>
      <w:r w:rsidRPr="004A3656">
        <w:t xml:space="preserve"> imóvel apropriado deve oferecer espaço suficiente para a realização de atendimentos individuais e em grupo, além de áreas para oficinas, reuniões e atividades de convivência. Isso é fundamental para garantir um atendimento de qualidade e que respeite a privacidade dos usuários. além de ter as normas de acessibilidade e segurança é crucial para garantir que todos os usuários, incluindo pessoas com deficiência, possam usufruir dos serviços sem barreiras.</w:t>
      </w:r>
    </w:p>
    <w:p w14:paraId="0CBBB30F" w14:textId="260FE00A" w:rsidR="007A0F02" w:rsidRPr="00B5750F" w:rsidRDefault="007A0F02" w:rsidP="00B5750F">
      <w:pPr>
        <w:pStyle w:val="Nivel2"/>
      </w:pPr>
      <w:r w:rsidRPr="00B5750F">
        <w:t>Inicialmente informamos que a Secretaria Municipal de Meio Ambiente –</w:t>
      </w:r>
      <w:proofErr w:type="spellStart"/>
      <w:r w:rsidRPr="00B5750F">
        <w:t>SEMMA</w:t>
      </w:r>
      <w:proofErr w:type="spellEnd"/>
      <w:r w:rsidRPr="00B5750F">
        <w:t xml:space="preserve"> não possui um espaço próprio que atenda às necessidades especificas. A presente locação de uma sala é justificável pela extrema necessidade de se manter o funcionamento da Secretaria Municipal do Meio Ambiente do Município de Boa Ventura de São Roque – PR haja vistas que não temos sede própria, diante disso estaremos mantendo assim um ponto de apoio a população e aos servidores do meio ambiente em nosso município, onde a sala a ser locado deve atender satisfatoriamente as necessidades e deve ter suas dimensões e suas divisões internas padrão, proporcionando o funcionamento de todos os departamentos desta secretaria, outro ponto relevante à locação, </w:t>
      </w:r>
      <w:r w:rsidRPr="00B5750F">
        <w:t>deverá</w:t>
      </w:r>
      <w:r w:rsidRPr="00B5750F">
        <w:t xml:space="preserve"> ser a localização, melhor centralizada próximo aos imóveis públicos. Justifica ainda a necessidade da locação da sala devido à falta de espaço público, e a privacidade dos trabalhos, haja vistas que a área ambiental atende demandas de </w:t>
      </w:r>
      <w:r w:rsidRPr="00B5750F">
        <w:t>denúncias</w:t>
      </w:r>
      <w:r w:rsidRPr="00B5750F">
        <w:t xml:space="preserve"> entre outros assuntos de privacidade.</w:t>
      </w:r>
    </w:p>
    <w:p w14:paraId="02C7C2E2" w14:textId="660A7366" w:rsidR="003F3AE2" w:rsidRPr="004A3656" w:rsidRDefault="003F3AE2" w:rsidP="008B7670">
      <w:pPr>
        <w:pStyle w:val="Nivel01"/>
        <w:rPr>
          <w:lang w:eastAsia="en-US"/>
        </w:rPr>
      </w:pPr>
      <w:r w:rsidRPr="004A3656">
        <w:rPr>
          <w:lang w:eastAsia="en-US"/>
        </w:rPr>
        <w:t>DO FUNDAMENTO LEGAL</w:t>
      </w:r>
    </w:p>
    <w:p w14:paraId="448C03B6" w14:textId="77777777" w:rsidR="003F3AE2" w:rsidRPr="004A3656" w:rsidRDefault="003F3AE2" w:rsidP="002F1A0B">
      <w:pPr>
        <w:pStyle w:val="Nivel2"/>
      </w:pPr>
      <w:r w:rsidRPr="004A3656">
        <w:t>A locação obedecerá a:</w:t>
      </w:r>
    </w:p>
    <w:p w14:paraId="4A772C05" w14:textId="1E4760F7" w:rsidR="003F3AE2" w:rsidRPr="004A3656" w:rsidRDefault="003F3AE2" w:rsidP="008B7670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o disposto na Lei nº 14.133, de 1º de abril de 2021, que normatiza licitações e contratos da Administração Pública;</w:t>
      </w:r>
    </w:p>
    <w:p w14:paraId="3A16A87F" w14:textId="77777777" w:rsidR="003F3AE2" w:rsidRPr="004A3656" w:rsidRDefault="003F3AE2" w:rsidP="008B7670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as disposições contidas na Lei nº 8.245, de 18 de dezembro de 1991, que dispõe sobre as locações dos imóveis urbanos e os procedimentos a elas pertinentes;</w:t>
      </w:r>
    </w:p>
    <w:p w14:paraId="38341BE6" w14:textId="3FCC7C35" w:rsidR="003F3AE2" w:rsidRPr="004A3656" w:rsidRDefault="003F3AE2" w:rsidP="008B7670">
      <w:pPr>
        <w:pStyle w:val="Nivel01"/>
        <w:rPr>
          <w:lang w:eastAsia="en-US"/>
        </w:rPr>
      </w:pPr>
      <w:r w:rsidRPr="004A3656">
        <w:rPr>
          <w:lang w:eastAsia="en-US"/>
        </w:rPr>
        <w:t>DAS ESPECIFICAÇÕES DO IMÓVEL</w:t>
      </w:r>
    </w:p>
    <w:p w14:paraId="421F1B26" w14:textId="154F5DC6" w:rsidR="003F3AE2" w:rsidRPr="004A3656" w:rsidRDefault="003F3AE2" w:rsidP="002F1A0B">
      <w:pPr>
        <w:pStyle w:val="Nivel2"/>
      </w:pPr>
      <w:r w:rsidRPr="004A3656">
        <w:t xml:space="preserve">Os requisitos mínimos e desejáveis constam do Anexo </w:t>
      </w:r>
      <w:r w:rsidR="006E3725" w:rsidRPr="004A3656">
        <w:t>I</w:t>
      </w:r>
      <w:r w:rsidRPr="004A3656">
        <w:t xml:space="preserve"> – Quadro de</w:t>
      </w:r>
      <w:r w:rsidR="00CC413F" w:rsidRPr="004A3656">
        <w:t xml:space="preserve"> </w:t>
      </w:r>
      <w:r w:rsidRPr="004A3656">
        <w:t>Requisitos do</w:t>
      </w:r>
      <w:r w:rsidR="00CC413F" w:rsidRPr="004A3656">
        <w:t>s</w:t>
      </w:r>
      <w:r w:rsidRPr="004A3656">
        <w:t xml:space="preserve"> Imóve</w:t>
      </w:r>
      <w:r w:rsidR="00CC413F" w:rsidRPr="004A3656">
        <w:t>is</w:t>
      </w:r>
      <w:r w:rsidRPr="004A3656">
        <w:t xml:space="preserve"> deste Edital.</w:t>
      </w:r>
    </w:p>
    <w:p w14:paraId="3E615D6B" w14:textId="7C684EDC" w:rsidR="003F3AE2" w:rsidRPr="004A3656" w:rsidRDefault="003F3AE2" w:rsidP="002F1A0B">
      <w:pPr>
        <w:pStyle w:val="Nivel2"/>
      </w:pPr>
      <w:r w:rsidRPr="004A3656">
        <w:t>O</w:t>
      </w:r>
      <w:r w:rsidR="006E3725" w:rsidRPr="004A3656">
        <w:t>s</w:t>
      </w:r>
      <w:r w:rsidRPr="004A3656">
        <w:t xml:space="preserve"> imóve</w:t>
      </w:r>
      <w:r w:rsidR="006E3725" w:rsidRPr="004A3656">
        <w:t>is</w:t>
      </w:r>
      <w:r w:rsidRPr="004A3656">
        <w:t xml:space="preserve"> dever</w:t>
      </w:r>
      <w:r w:rsidR="006E3725" w:rsidRPr="004A3656">
        <w:t>ão</w:t>
      </w:r>
      <w:r w:rsidRPr="004A3656">
        <w:t xml:space="preserve"> estar totalmente concluído</w:t>
      </w:r>
      <w:r w:rsidR="006E3725" w:rsidRPr="004A3656">
        <w:t>s</w:t>
      </w:r>
      <w:r w:rsidRPr="004A3656">
        <w:t>, em condições de operação e adaptado aos padrões exigidos neste Edital e ao constante da proposta apresentada pela</w:t>
      </w:r>
      <w:r w:rsidR="00CC413F" w:rsidRPr="004A3656">
        <w:t xml:space="preserve"> </w:t>
      </w:r>
      <w:r w:rsidRPr="004A3656">
        <w:t>proponente escolhida.</w:t>
      </w:r>
    </w:p>
    <w:p w14:paraId="384998D4" w14:textId="54D17708" w:rsidR="003F3AE2" w:rsidRPr="004A3656" w:rsidRDefault="003F3AE2" w:rsidP="002F1A0B">
      <w:pPr>
        <w:pStyle w:val="Nivel2"/>
      </w:pPr>
      <w:r w:rsidRPr="004A3656">
        <w:t>Todos os elementos construtivos e componentes físicos que integram a edificação deverão atender à legislação de uso e ocupação do solo, ao conjunto de normas urbanísticas</w:t>
      </w:r>
      <w:r w:rsidR="00DD12A0" w:rsidRPr="004A3656">
        <w:t>.</w:t>
      </w:r>
    </w:p>
    <w:p w14:paraId="3710A8C4" w14:textId="125C2DD8" w:rsidR="003F3AE2" w:rsidRPr="004A3656" w:rsidRDefault="003F3AE2" w:rsidP="00A80232">
      <w:pPr>
        <w:pStyle w:val="Nivel01"/>
        <w:rPr>
          <w:lang w:eastAsia="en-US"/>
        </w:rPr>
      </w:pPr>
      <w:r w:rsidRPr="004A3656">
        <w:rPr>
          <w:lang w:eastAsia="en-US"/>
        </w:rPr>
        <w:t>DA APRESENTAÇÃO E SELEÇÃO DA PROPOSTA</w:t>
      </w:r>
    </w:p>
    <w:p w14:paraId="15273FD9" w14:textId="254AE9F6" w:rsidR="003F3AE2" w:rsidRPr="004A3656" w:rsidRDefault="003F3AE2" w:rsidP="002F1A0B">
      <w:pPr>
        <w:pStyle w:val="Nivel2"/>
      </w:pPr>
      <w:bookmarkStart w:id="0" w:name="_Ref155335546"/>
      <w:r w:rsidRPr="004A3656">
        <w:t>As propostas serão recebidas até às 1</w:t>
      </w:r>
      <w:r w:rsidR="006E3725" w:rsidRPr="004A3656">
        <w:t>7</w:t>
      </w:r>
      <w:r w:rsidRPr="004A3656">
        <w:t xml:space="preserve"> horas, horário de Brasília, do dia</w:t>
      </w:r>
      <w:r w:rsidR="00646AEB" w:rsidRPr="004A3656">
        <w:t xml:space="preserve"> </w:t>
      </w:r>
      <w:r w:rsidR="00DD12A0" w:rsidRPr="004A3656">
        <w:t>31</w:t>
      </w:r>
      <w:r w:rsidR="006E3725" w:rsidRPr="004A3656">
        <w:t>/03/2025</w:t>
      </w:r>
      <w:r w:rsidRPr="004A3656">
        <w:t xml:space="preserve">, no </w:t>
      </w:r>
      <w:r w:rsidR="006E3725" w:rsidRPr="004A3656">
        <w:t>endereço: Rua Moisés Miranda, número 422, centro</w:t>
      </w:r>
      <w:r w:rsidR="00646AEB" w:rsidRPr="004A3656">
        <w:t>, Departamento de Licitações, Paço Municipal, Boa Ventura de São Roque – PR,</w:t>
      </w:r>
      <w:r w:rsidRPr="004A3656">
        <w:t xml:space="preserve"> pessoalmente</w:t>
      </w:r>
      <w:r w:rsidR="007E18BB" w:rsidRPr="004A3656">
        <w:t xml:space="preserve">, </w:t>
      </w:r>
      <w:r w:rsidR="007E18BB" w:rsidRPr="004A3656">
        <w:t>através do e-mail licitacao@boaventura.pr.gov.br</w:t>
      </w:r>
      <w:r w:rsidRPr="004A3656">
        <w:t xml:space="preserve"> ou enviada tempestivamente por via postal, em envelope lacrado e identificado da seguinte forma:</w:t>
      </w:r>
      <w:r w:rsidR="00D463E6" w:rsidRPr="004A3656">
        <w:t xml:space="preserve"> </w:t>
      </w:r>
      <w:r w:rsidRPr="004A3656">
        <w:rPr>
          <w:i/>
        </w:rPr>
        <w:t>– Proposta para Locação de Imóvel”</w:t>
      </w:r>
      <w:r w:rsidRPr="004A3656">
        <w:t xml:space="preserve"> </w:t>
      </w:r>
      <w:bookmarkEnd w:id="0"/>
      <w:r w:rsidR="009E1628" w:rsidRPr="004A3656">
        <w:t>.</w:t>
      </w:r>
    </w:p>
    <w:p w14:paraId="1DC916BD" w14:textId="10820DF4" w:rsidR="003F3AE2" w:rsidRPr="004A3656" w:rsidRDefault="003F3AE2" w:rsidP="008F0BC4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 xml:space="preserve">Não será considerada proposta protocolada após a data e horário limites constantes do item </w:t>
      </w:r>
      <w:r w:rsidR="00A149E2" w:rsidRPr="004A3656">
        <w:rPr>
          <w:color w:val="auto"/>
          <w:lang w:eastAsia="en-US"/>
        </w:rPr>
        <w:fldChar w:fldCharType="begin"/>
      </w:r>
      <w:r w:rsidR="00A149E2" w:rsidRPr="004A3656">
        <w:rPr>
          <w:color w:val="auto"/>
          <w:lang w:eastAsia="en-US"/>
        </w:rPr>
        <w:instrText xml:space="preserve"> REF _Ref155335546 \r \h </w:instrText>
      </w:r>
      <w:r w:rsidR="00A149E2" w:rsidRPr="004A3656">
        <w:rPr>
          <w:color w:val="auto"/>
          <w:lang w:eastAsia="en-US"/>
        </w:rPr>
      </w:r>
      <w:r w:rsidR="00DF5E52" w:rsidRPr="004A3656">
        <w:rPr>
          <w:color w:val="auto"/>
          <w:lang w:eastAsia="en-US"/>
        </w:rPr>
        <w:instrText xml:space="preserve"> \* MERGEFORMAT </w:instrText>
      </w:r>
      <w:r w:rsidR="00A149E2" w:rsidRPr="004A3656">
        <w:rPr>
          <w:color w:val="auto"/>
          <w:lang w:eastAsia="en-US"/>
        </w:rPr>
        <w:fldChar w:fldCharType="separate"/>
      </w:r>
      <w:r w:rsidR="00E837AE">
        <w:rPr>
          <w:color w:val="auto"/>
          <w:lang w:eastAsia="en-US"/>
        </w:rPr>
        <w:t>5.1</w:t>
      </w:r>
      <w:r w:rsidR="00A149E2" w:rsidRPr="004A3656">
        <w:rPr>
          <w:color w:val="auto"/>
          <w:lang w:eastAsia="en-US"/>
        </w:rPr>
        <w:fldChar w:fldCharType="end"/>
      </w:r>
      <w:r w:rsidRPr="004A3656">
        <w:rPr>
          <w:color w:val="auto"/>
          <w:lang w:eastAsia="en-US"/>
        </w:rPr>
        <w:t xml:space="preserve"> acima ou por meios que não os acima previstos.</w:t>
      </w:r>
    </w:p>
    <w:p w14:paraId="467A1F43" w14:textId="77777777" w:rsidR="003F3AE2" w:rsidRPr="004A3656" w:rsidRDefault="003F3AE2" w:rsidP="008F0BC4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Até a data e horário limites para apresentação das propostas, o interessado poderá retirar ou alterar a proposta protocolada.</w:t>
      </w:r>
    </w:p>
    <w:p w14:paraId="27C4C762" w14:textId="7FB1124F" w:rsidR="00E03AF6" w:rsidRPr="004A3656" w:rsidRDefault="008C7AA2" w:rsidP="008F0BC4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P</w:t>
      </w:r>
      <w:r w:rsidR="00E03AF6" w:rsidRPr="004A3656">
        <w:rPr>
          <w:color w:val="auto"/>
          <w:lang w:eastAsia="en-US"/>
        </w:rPr>
        <w:t>oderão</w:t>
      </w:r>
      <w:r w:rsidRPr="004A3656">
        <w:rPr>
          <w:color w:val="auto"/>
          <w:lang w:eastAsia="en-US"/>
        </w:rPr>
        <w:t xml:space="preserve"> ser</w:t>
      </w:r>
      <w:r w:rsidR="00E03AF6" w:rsidRPr="004A3656">
        <w:rPr>
          <w:color w:val="auto"/>
          <w:lang w:eastAsia="en-US"/>
        </w:rPr>
        <w:t xml:space="preserve"> apresenta</w:t>
      </w:r>
      <w:r w:rsidRPr="004A3656">
        <w:rPr>
          <w:color w:val="auto"/>
          <w:lang w:eastAsia="en-US"/>
        </w:rPr>
        <w:t>das</w:t>
      </w:r>
      <w:r w:rsidR="00E03AF6" w:rsidRPr="004A3656">
        <w:rPr>
          <w:color w:val="auto"/>
          <w:lang w:eastAsia="en-US"/>
        </w:rPr>
        <w:t xml:space="preserve"> proposta par</w:t>
      </w:r>
      <w:r w:rsidRPr="004A3656">
        <w:rPr>
          <w:color w:val="auto"/>
          <w:lang w:eastAsia="en-US"/>
        </w:rPr>
        <w:t>a todos os lotes a que tiverem interesse.</w:t>
      </w:r>
    </w:p>
    <w:p w14:paraId="560E1592" w14:textId="77777777" w:rsidR="003F3AE2" w:rsidRPr="004A3656" w:rsidRDefault="003F3AE2" w:rsidP="002F1A0B">
      <w:pPr>
        <w:pStyle w:val="Nivel2"/>
      </w:pPr>
      <w:r w:rsidRPr="004A3656">
        <w:t>A proposta deverá ser apresentada sem emendas, rasuras, correção (corretivo líquido e outros) ou entrelinhas.</w:t>
      </w:r>
    </w:p>
    <w:p w14:paraId="34FA2302" w14:textId="77777777" w:rsidR="008F0BC4" w:rsidRPr="004A3656" w:rsidRDefault="003F3AE2" w:rsidP="002F1A0B">
      <w:pPr>
        <w:pStyle w:val="Nivel2"/>
      </w:pPr>
      <w:r w:rsidRPr="004A3656">
        <w:t>A proposta deverá estar assinada pelo proprietário ou seu representante, desde que possua poderes para tal.</w:t>
      </w:r>
    </w:p>
    <w:p w14:paraId="7FB6C774" w14:textId="77777777" w:rsidR="008F0BC4" w:rsidRPr="004A3656" w:rsidRDefault="003F3AE2" w:rsidP="002F1A0B">
      <w:pPr>
        <w:pStyle w:val="Nivel2"/>
      </w:pPr>
      <w:r w:rsidRPr="004A3656">
        <w:t>A proposta deverá ter validade de, no mínimo, 60 (sessenta) dias. Não havendo indicação, será considerada como tal.</w:t>
      </w:r>
    </w:p>
    <w:p w14:paraId="6015E00E" w14:textId="51A64305" w:rsidR="008F0BC4" w:rsidRPr="004A3656" w:rsidRDefault="003F3AE2" w:rsidP="002F1A0B">
      <w:pPr>
        <w:pStyle w:val="Nivel2"/>
      </w:pPr>
      <w:r w:rsidRPr="004A3656">
        <w:t xml:space="preserve">As propostas serão analisadas </w:t>
      </w:r>
      <w:r w:rsidR="009E1628" w:rsidRPr="004A3656">
        <w:t>pelo agente de contratação,</w:t>
      </w:r>
      <w:r w:rsidR="00646AEB" w:rsidRPr="004A3656">
        <w:t xml:space="preserve"> </w:t>
      </w:r>
      <w:r w:rsidRPr="004A3656">
        <w:t>observando o atendimento das condições de entrega da proposta, localização, prazos e demais disposições constantes do presente edital. Ao final, será elaborado Relatório com a lista dos imóveis apresentados e, em seguida, será divulgado o resultado da prospecção do Mercado imobiliário.</w:t>
      </w:r>
    </w:p>
    <w:p w14:paraId="710037B0" w14:textId="17539DFA" w:rsidR="008F0BC4" w:rsidRPr="004A3656" w:rsidRDefault="003F3AE2" w:rsidP="002F1A0B">
      <w:pPr>
        <w:pStyle w:val="Nivel2"/>
      </w:pPr>
      <w:r w:rsidRPr="004A3656">
        <w:t xml:space="preserve">Nas análises das propostas ofertadas </w:t>
      </w:r>
      <w:r w:rsidR="00B2668E" w:rsidRPr="004A3656">
        <w:t>poderão ser solicitadas</w:t>
      </w:r>
      <w:r w:rsidRPr="004A3656">
        <w:t xml:space="preserve"> documentações adicionais, realizar reuniões com os proponentes, visitar os imóveis, bem como realizar quaisquer diligências que se façam necessárias para amplo conhecimento da situação dos imóveis objetos das propostas apresentadas.</w:t>
      </w:r>
    </w:p>
    <w:p w14:paraId="691C6C15" w14:textId="3A625054" w:rsidR="003F3AE2" w:rsidRPr="004A3656" w:rsidRDefault="003F3AE2" w:rsidP="002F1A0B">
      <w:pPr>
        <w:pStyle w:val="Nivel2"/>
      </w:pPr>
      <w:r w:rsidRPr="004A3656">
        <w:t>O resultado do chamamento será publicado no sítio eletrônico d</w:t>
      </w:r>
      <w:r w:rsidR="002F1A0B" w:rsidRPr="004A3656">
        <w:t>a Prefeitura Municipal e no Diário Oficial dos Municípios do Paraná</w:t>
      </w:r>
      <w:r w:rsidRPr="004A3656">
        <w:t>.</w:t>
      </w:r>
    </w:p>
    <w:p w14:paraId="67BB31EB" w14:textId="0326A904" w:rsidR="003F3AE2" w:rsidRPr="004A3656" w:rsidRDefault="003F3AE2" w:rsidP="008F0BC4">
      <w:pPr>
        <w:pStyle w:val="Nivel01"/>
        <w:rPr>
          <w:lang w:eastAsia="en-US"/>
        </w:rPr>
      </w:pPr>
      <w:r w:rsidRPr="004A3656">
        <w:rPr>
          <w:lang w:eastAsia="en-US"/>
        </w:rPr>
        <w:t>DA CONTRATAÇÃO EM CASO DE APROVEITAMENTO DO CHAMAMENTO PÚBLICO</w:t>
      </w:r>
    </w:p>
    <w:p w14:paraId="547C4C2B" w14:textId="00B34CEA" w:rsidR="003F3AE2" w:rsidRPr="004A3656" w:rsidRDefault="003F3AE2" w:rsidP="002F1A0B">
      <w:pPr>
        <w:pStyle w:val="Nivel2"/>
      </w:pPr>
      <w:r w:rsidRPr="004A3656">
        <w:t xml:space="preserve">Após o resultado da prospecção do mercado imobiliário pretendido com o presente chamamento público e a elaboração do Laudo de Avaliação do Imóvel </w:t>
      </w:r>
      <w:r w:rsidR="002F1A0B" w:rsidRPr="004A3656">
        <w:t xml:space="preserve">pela comissão </w:t>
      </w:r>
      <w:r w:rsidR="0050757D" w:rsidRPr="004A3656">
        <w:t xml:space="preserve">especialmente </w:t>
      </w:r>
      <w:r w:rsidR="00E11D22" w:rsidRPr="004A3656">
        <w:t>designada</w:t>
      </w:r>
      <w:r w:rsidR="002F1A0B" w:rsidRPr="004A3656">
        <w:t>,</w:t>
      </w:r>
      <w:r w:rsidRPr="004A3656">
        <w:t xml:space="preserve"> será iniciado o processo de locação d</w:t>
      </w:r>
      <w:r w:rsidR="002F1A0B" w:rsidRPr="004A3656">
        <w:t>o</w:t>
      </w:r>
      <w:r w:rsidRPr="004A3656">
        <w:t xml:space="preserve"> imóvel, desde que o preço esteja </w:t>
      </w:r>
      <w:r w:rsidR="008A4BD0" w:rsidRPr="004A3656">
        <w:t>dentro</w:t>
      </w:r>
      <w:r w:rsidR="00595CAD" w:rsidRPr="004A3656">
        <w:t xml:space="preserve"> do limite máximo estabelecido</w:t>
      </w:r>
      <w:r w:rsidR="00931D12" w:rsidRPr="004A3656">
        <w:t xml:space="preserve"> no</w:t>
      </w:r>
      <w:r w:rsidR="008A4BD0" w:rsidRPr="004A3656">
        <w:t xml:space="preserve"> A</w:t>
      </w:r>
      <w:r w:rsidR="0050757D" w:rsidRPr="004A3656">
        <w:t>NEXO</w:t>
      </w:r>
      <w:r w:rsidR="008A4BD0" w:rsidRPr="004A3656">
        <w:t xml:space="preserve"> I.</w:t>
      </w:r>
    </w:p>
    <w:p w14:paraId="3BC6A9A7" w14:textId="28AE545B" w:rsidR="00151D3D" w:rsidRPr="004A3656" w:rsidRDefault="003F3AE2" w:rsidP="002F1A0B">
      <w:pPr>
        <w:pStyle w:val="Nivel2"/>
      </w:pPr>
      <w:r w:rsidRPr="004A3656">
        <w:t xml:space="preserve">Caso se encontre apenas um imóvel em condições de atender </w:t>
      </w:r>
      <w:r w:rsidR="002F1A0B" w:rsidRPr="004A3656">
        <w:t>a demanda da Prefeitura Municipal</w:t>
      </w:r>
      <w:r w:rsidRPr="004A3656">
        <w:t xml:space="preserve"> a Administração poderá optar pela inexigibilidade de licitação, com fundamento no artigo 74, V, da Lei n. 14.133/2021;</w:t>
      </w:r>
    </w:p>
    <w:p w14:paraId="6FEA6780" w14:textId="2F2AD6C7" w:rsidR="001062BA" w:rsidRPr="004A3656" w:rsidRDefault="003F3AE2" w:rsidP="002F1A0B">
      <w:pPr>
        <w:pStyle w:val="Nivel2"/>
      </w:pPr>
      <w:r w:rsidRPr="004A3656">
        <w:t xml:space="preserve">Caso se identifique mais de um imóvel em condições de atender </w:t>
      </w:r>
      <w:r w:rsidR="005F0D17" w:rsidRPr="004A3656">
        <w:t>a demanda das Secretarias Municipais</w:t>
      </w:r>
      <w:r w:rsidRPr="004A3656">
        <w:t xml:space="preserve"> o procedimento de </w:t>
      </w:r>
      <w:r w:rsidR="005F0D17" w:rsidRPr="004A3656">
        <w:t>prospecção</w:t>
      </w:r>
      <w:r w:rsidRPr="004A3656">
        <w:t xml:space="preserve"> servirá de respaldo para a tomada de decisão referente a realização d</w:t>
      </w:r>
      <w:r w:rsidR="005F0D17" w:rsidRPr="004A3656">
        <w:t>e</w:t>
      </w:r>
      <w:r w:rsidRPr="004A3656">
        <w:t xml:space="preserve"> certame licitatório.</w:t>
      </w:r>
    </w:p>
    <w:p w14:paraId="2EC04DED" w14:textId="77777777" w:rsidR="001062BA" w:rsidRPr="004A3656" w:rsidRDefault="003F3AE2" w:rsidP="002F1A0B">
      <w:pPr>
        <w:pStyle w:val="Nivel2"/>
      </w:pPr>
      <w:r w:rsidRPr="004A3656">
        <w:t>Verificado que o imóvel atende o presente Edital, o proponente será comunicado por escrito.</w:t>
      </w:r>
    </w:p>
    <w:p w14:paraId="2D3E2425" w14:textId="67904520" w:rsidR="003F3AE2" w:rsidRPr="004A3656" w:rsidRDefault="003F3AE2" w:rsidP="002F1A0B">
      <w:pPr>
        <w:pStyle w:val="Nivel2"/>
      </w:pPr>
      <w:bookmarkStart w:id="1" w:name="_Ref155335637"/>
      <w:r w:rsidRPr="004A3656">
        <w:t xml:space="preserve">O imóvel deverá ser definitivamente entregue </w:t>
      </w:r>
      <w:r w:rsidR="005F0D17" w:rsidRPr="004A3656">
        <w:t>30</w:t>
      </w:r>
      <w:r w:rsidRPr="004A3656">
        <w:t xml:space="preserve"> dias após a assinatura do contrato, considerando o prazo previsto contratualmente para desocupação do</w:t>
      </w:r>
      <w:r w:rsidR="005F0D17" w:rsidRPr="004A3656">
        <w:t xml:space="preserve"> </w:t>
      </w:r>
      <w:r w:rsidRPr="004A3656">
        <w:t>atual imóvel locado.</w:t>
      </w:r>
      <w:bookmarkEnd w:id="1"/>
    </w:p>
    <w:p w14:paraId="43FD6653" w14:textId="3861AF25" w:rsidR="003F3AE2" w:rsidRPr="004A3656" w:rsidRDefault="003F3AE2" w:rsidP="001062BA">
      <w:pPr>
        <w:pStyle w:val="Nivel3"/>
        <w:rPr>
          <w:color w:val="auto"/>
          <w:lang w:eastAsia="en-US"/>
        </w:rPr>
      </w:pPr>
      <w:r w:rsidRPr="004A3656">
        <w:rPr>
          <w:color w:val="auto"/>
          <w:lang w:eastAsia="en-US"/>
        </w:rPr>
        <w:t>O contrato de locação terá os seus efeitos financeiros iniciados a partir da entrega definitiva do imóvel, pronto para uso pel</w:t>
      </w:r>
      <w:r w:rsidR="005F0D17" w:rsidRPr="004A3656">
        <w:rPr>
          <w:color w:val="auto"/>
          <w:lang w:eastAsia="en-US"/>
        </w:rPr>
        <w:t>a Secretaria Municipal demandante.</w:t>
      </w:r>
    </w:p>
    <w:p w14:paraId="6B4B518C" w14:textId="77777777" w:rsidR="003F3AE2" w:rsidRPr="004A3656" w:rsidRDefault="003F3AE2" w:rsidP="002F1A0B">
      <w:pPr>
        <w:pStyle w:val="Nivel2"/>
      </w:pPr>
      <w:bookmarkStart w:id="2" w:name="_Ref155335694"/>
      <w:r w:rsidRPr="004A3656">
        <w:t>Para assinatura do contrato, serão exigidos os documentos abaixo listados, além daqueles que comprovem a regularidade fiscal de acordo com a sua constituição jurídica:</w:t>
      </w:r>
      <w:bookmarkEnd w:id="2"/>
    </w:p>
    <w:p w14:paraId="44CD96B5" w14:textId="77777777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122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cópia autenticada do registro do imóvel no Cartório de Registro de Imóveis;</w:t>
      </w:r>
    </w:p>
    <w:p w14:paraId="1DF5FD55" w14:textId="77777777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122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certidão negativa de débito junto às concessionárias de serviço público de água e energia elétrica;</w:t>
      </w:r>
    </w:p>
    <w:p w14:paraId="01047934" w14:textId="1B3AF5D1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108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certidão conjunta negativa de débitos relativos a tributos</w:t>
      </w:r>
      <w:r w:rsidR="00A47440" w:rsidRPr="004A3656">
        <w:rPr>
          <w:rFonts w:ascii="Arial" w:eastAsia="Arial" w:hAnsi="Arial" w:cs="Arial"/>
          <w:sz w:val="20"/>
          <w:szCs w:val="20"/>
          <w:lang w:eastAsia="en-US"/>
        </w:rPr>
        <w:t xml:space="preserve"> estaduais e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 federais se o locador for pessoa física;</w:t>
      </w:r>
    </w:p>
    <w:p w14:paraId="23AA72C5" w14:textId="77777777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122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se o locador for pessoa jurídica: certificado de regularidade do FGTS, Certidão Negativa de Débitos do INSS, Certidão Conjunta Negativa de Débitos Relativos a Tributos Federais e à Dívida Ativa da União e Certidão Negativa de Débitos Trabalhistas;</w:t>
      </w:r>
    </w:p>
    <w:p w14:paraId="5D01AFDB" w14:textId="77777777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122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cópia autenticada do RG e CPF do responsável pela assinatura do contrato;</w:t>
      </w:r>
    </w:p>
    <w:p w14:paraId="0C88DFD2" w14:textId="49FDC878" w:rsidR="003F3AE2" w:rsidRPr="004A3656" w:rsidRDefault="003F3AE2" w:rsidP="00244269">
      <w:pPr>
        <w:widowControl w:val="0"/>
        <w:numPr>
          <w:ilvl w:val="0"/>
          <w:numId w:val="19"/>
        </w:numPr>
        <w:tabs>
          <w:tab w:val="left" w:pos="1058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contrato celebrado entre o proprietário do imóvel e a </w:t>
      </w:r>
      <w:r w:rsidR="005F0D17" w:rsidRPr="004A3656">
        <w:rPr>
          <w:rFonts w:ascii="Arial" w:eastAsia="Arial" w:hAnsi="Arial" w:cs="Arial"/>
          <w:sz w:val="20"/>
          <w:szCs w:val="20"/>
          <w:lang w:eastAsia="en-US"/>
        </w:rPr>
        <w:t>administradora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/imobiliária, se for o caso</w:t>
      </w:r>
      <w:r w:rsidR="00522BEC" w:rsidRPr="004A3656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1873A701" w14:textId="5F64D6B9" w:rsidR="003F3AE2" w:rsidRPr="004A3656" w:rsidRDefault="007553B2" w:rsidP="00244269">
      <w:pPr>
        <w:widowControl w:val="0"/>
        <w:numPr>
          <w:ilvl w:val="0"/>
          <w:numId w:val="19"/>
        </w:numPr>
        <w:tabs>
          <w:tab w:val="left" w:pos="1102"/>
        </w:tabs>
        <w:spacing w:before="120" w:after="12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Declaração de não parentesco</w:t>
      </w:r>
      <w:r w:rsidR="003F3AE2" w:rsidRPr="004A3656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597FCD52" w14:textId="45A54699" w:rsidR="003F3AE2" w:rsidRPr="004A3656" w:rsidRDefault="003F3AE2" w:rsidP="005F0D17">
      <w:pPr>
        <w:pStyle w:val="Nivel2"/>
      </w:pPr>
      <w:r w:rsidRPr="004A3656">
        <w:t xml:space="preserve">Serão de responsabilidade do proprietário do imóvel seguro do prédio e seus equipamentos contra descargas </w:t>
      </w:r>
      <w:r w:rsidR="005F0D17" w:rsidRPr="004A3656">
        <w:t>atmosféricas</w:t>
      </w:r>
      <w:r w:rsidRPr="004A3656">
        <w:t>, explosões, incêndios e desastres naturais.</w:t>
      </w:r>
    </w:p>
    <w:p w14:paraId="37609D46" w14:textId="5A5D5FEB" w:rsidR="003F3AE2" w:rsidRPr="004A3656" w:rsidRDefault="003F3AE2" w:rsidP="00244269">
      <w:pPr>
        <w:pStyle w:val="Nivel01"/>
        <w:rPr>
          <w:lang w:eastAsia="en-US"/>
        </w:rPr>
      </w:pPr>
      <w:r w:rsidRPr="004A3656">
        <w:rPr>
          <w:lang w:eastAsia="en-US"/>
        </w:rPr>
        <w:t>DO RECEBIMENTO DO IMÓVEL</w:t>
      </w:r>
    </w:p>
    <w:p w14:paraId="107E5AE1" w14:textId="3D1DAF21" w:rsidR="003F3AE2" w:rsidRPr="004A3656" w:rsidRDefault="003F3AE2" w:rsidP="002F1A0B">
      <w:pPr>
        <w:pStyle w:val="Nivel2"/>
      </w:pPr>
      <w:bookmarkStart w:id="3" w:name="_Ref155335708"/>
      <w:r w:rsidRPr="004A3656">
        <w:t xml:space="preserve">O imóvel deverá ser provisoriamente entregue mediante a disponibilização das chaves no prazo acordado, salubre, em perfeitas condições de funcionamento e desocupado, para avaliação preliminar </w:t>
      </w:r>
      <w:bookmarkEnd w:id="3"/>
      <w:r w:rsidR="00B938DE" w:rsidRPr="004A3656">
        <w:t>pela comissão de avaliação.</w:t>
      </w:r>
    </w:p>
    <w:p w14:paraId="5A71120C" w14:textId="7534DF02" w:rsidR="003F3AE2" w:rsidRPr="004A3656" w:rsidRDefault="003F3AE2" w:rsidP="00244269">
      <w:pPr>
        <w:pStyle w:val="Nivel3"/>
        <w:rPr>
          <w:color w:val="auto"/>
          <w:lang w:eastAsia="en-US"/>
        </w:rPr>
      </w:pPr>
      <w:bookmarkStart w:id="4" w:name="_Ref155335710"/>
      <w:r w:rsidRPr="004A3656">
        <w:rPr>
          <w:color w:val="auto"/>
          <w:lang w:eastAsia="en-US"/>
        </w:rPr>
        <w:t xml:space="preserve">No ato de entrega, o imóvel deverá apresentar os requisitos previstos no Anexo </w:t>
      </w:r>
      <w:r w:rsidR="00B938DE" w:rsidRPr="004A3656">
        <w:rPr>
          <w:color w:val="auto"/>
          <w:lang w:eastAsia="en-US"/>
        </w:rPr>
        <w:t>I</w:t>
      </w:r>
      <w:r w:rsidRPr="004A3656">
        <w:rPr>
          <w:color w:val="auto"/>
          <w:lang w:eastAsia="en-US"/>
        </w:rPr>
        <w:t xml:space="preserve"> deste Edital e na proposta da proponente.</w:t>
      </w:r>
      <w:bookmarkEnd w:id="4"/>
    </w:p>
    <w:p w14:paraId="3ECE4BEC" w14:textId="08DB1872" w:rsidR="003F3AE2" w:rsidRPr="004A3656" w:rsidRDefault="003F3AE2" w:rsidP="002F1A0B">
      <w:pPr>
        <w:pStyle w:val="Nivel2"/>
      </w:pPr>
      <w:r w:rsidRPr="004A3656">
        <w:t xml:space="preserve">Confirmadas as condições descritas nos itens </w:t>
      </w:r>
      <w:r w:rsidR="00ED444D" w:rsidRPr="004A3656">
        <w:fldChar w:fldCharType="begin"/>
      </w:r>
      <w:r w:rsidR="00ED444D" w:rsidRPr="004A3656">
        <w:instrText xml:space="preserve"> REF _Ref155335708 \r \h </w:instrText>
      </w:r>
      <w:r w:rsidR="00ED444D" w:rsidRPr="004A3656">
        <w:fldChar w:fldCharType="separate"/>
      </w:r>
      <w:r w:rsidR="00E837AE">
        <w:t>7.1</w:t>
      </w:r>
      <w:r w:rsidR="00ED444D" w:rsidRPr="004A3656">
        <w:fldChar w:fldCharType="end"/>
      </w:r>
      <w:r w:rsidR="00ED444D" w:rsidRPr="004A3656">
        <w:t xml:space="preserve"> e </w:t>
      </w:r>
      <w:r w:rsidR="00ED444D" w:rsidRPr="004A3656">
        <w:fldChar w:fldCharType="begin"/>
      </w:r>
      <w:r w:rsidR="00ED444D" w:rsidRPr="004A3656">
        <w:instrText xml:space="preserve"> REF _Ref155335710 \r \h </w:instrText>
      </w:r>
      <w:r w:rsidR="00ED444D" w:rsidRPr="004A3656">
        <w:fldChar w:fldCharType="separate"/>
      </w:r>
      <w:r w:rsidR="00E837AE">
        <w:t>7.1.1</w:t>
      </w:r>
      <w:r w:rsidR="00ED444D" w:rsidRPr="004A3656">
        <w:fldChar w:fldCharType="end"/>
      </w:r>
      <w:r w:rsidRPr="004A3656">
        <w:t xml:space="preserve"> acima, será emitido o Termo de Recebimento Definitivo do Imóvel </w:t>
      </w:r>
      <w:r w:rsidR="00B938DE" w:rsidRPr="004A3656">
        <w:t>pela comissão de avaliação,</w:t>
      </w:r>
      <w:r w:rsidRPr="004A3656">
        <w:t xml:space="preserve"> observado o disposto no subitem</w:t>
      </w:r>
      <w:r w:rsidR="00ED444D" w:rsidRPr="004A3656">
        <w:t xml:space="preserve"> </w:t>
      </w:r>
      <w:r w:rsidR="00ED444D" w:rsidRPr="004A3656">
        <w:fldChar w:fldCharType="begin"/>
      </w:r>
      <w:r w:rsidR="00ED444D" w:rsidRPr="004A3656">
        <w:instrText xml:space="preserve"> REF _Ref155335694 \r \h </w:instrText>
      </w:r>
      <w:r w:rsidR="00ED444D" w:rsidRPr="004A3656">
        <w:fldChar w:fldCharType="separate"/>
      </w:r>
      <w:r w:rsidR="00E837AE">
        <w:t>6.6</w:t>
      </w:r>
      <w:r w:rsidR="00ED444D" w:rsidRPr="004A3656">
        <w:fldChar w:fldCharType="end"/>
      </w:r>
      <w:r w:rsidRPr="004A3656">
        <w:t xml:space="preserve"> deste Edital.</w:t>
      </w:r>
    </w:p>
    <w:p w14:paraId="0B43765A" w14:textId="20681CD3" w:rsidR="003F3AE2" w:rsidRPr="004A3656" w:rsidRDefault="003F3AE2" w:rsidP="00244269">
      <w:pPr>
        <w:pStyle w:val="Nivel01"/>
        <w:rPr>
          <w:lang w:eastAsia="en-US"/>
        </w:rPr>
      </w:pPr>
      <w:r w:rsidRPr="004A3656">
        <w:rPr>
          <w:lang w:eastAsia="en-US"/>
        </w:rPr>
        <w:t>FISCALIZAÇÃO E ACOMPANHAMENTO</w:t>
      </w:r>
    </w:p>
    <w:p w14:paraId="36201777" w14:textId="23A5D56E" w:rsidR="003F3AE2" w:rsidRPr="004A3656" w:rsidRDefault="00B938DE" w:rsidP="002F1A0B">
      <w:pPr>
        <w:pStyle w:val="Nivel2"/>
      </w:pPr>
      <w:r w:rsidRPr="004A3656">
        <w:t>Será</w:t>
      </w:r>
      <w:r w:rsidR="003F3AE2" w:rsidRPr="004A3656">
        <w:t xml:space="preserve"> designa</w:t>
      </w:r>
      <w:r w:rsidRPr="004A3656">
        <w:t>da</w:t>
      </w:r>
      <w:r w:rsidR="003F3AE2" w:rsidRPr="004A3656">
        <w:t xml:space="preserve"> uma comissão para recebimento do</w:t>
      </w:r>
      <w:r w:rsidR="00797B87">
        <w:t xml:space="preserve">s </w:t>
      </w:r>
      <w:r w:rsidR="003F3AE2" w:rsidRPr="004A3656">
        <w:t>imóve</w:t>
      </w:r>
      <w:r w:rsidR="00797B87">
        <w:t>is</w:t>
      </w:r>
      <w:r w:rsidR="003F3AE2" w:rsidRPr="004A3656">
        <w:t>, acompanhamento e fiscalização da locação objeto deste Edital, anotando em registro próprio todas as ocorrências relacionadas com a execução das falhas ou defeitos observados.</w:t>
      </w:r>
    </w:p>
    <w:p w14:paraId="586573DD" w14:textId="3363B796" w:rsidR="003F3AE2" w:rsidRPr="004A3656" w:rsidRDefault="003F3AE2" w:rsidP="002F1A0B">
      <w:pPr>
        <w:pStyle w:val="Nivel2"/>
      </w:pPr>
      <w:r w:rsidRPr="004A3656">
        <w:t>As decisões e providências que ultrapassem a competência do representante deverão ser solicitadas a seus superiores em tempo hábil, para adoção das medidas convenientes.</w:t>
      </w:r>
    </w:p>
    <w:p w14:paraId="471ABB9A" w14:textId="20A7B6E0" w:rsidR="003F3AE2" w:rsidRPr="004A3656" w:rsidRDefault="003F3AE2" w:rsidP="005F1DA8">
      <w:pPr>
        <w:pStyle w:val="Nivel01"/>
        <w:rPr>
          <w:lang w:eastAsia="en-US"/>
        </w:rPr>
      </w:pPr>
      <w:r w:rsidRPr="004A3656">
        <w:rPr>
          <w:lang w:eastAsia="en-US"/>
        </w:rPr>
        <w:t>DAS BENFEITORIAS E CONSERVAÇÃO</w:t>
      </w:r>
    </w:p>
    <w:p w14:paraId="101045E1" w14:textId="68522B6F" w:rsidR="005F1DA8" w:rsidRPr="004A3656" w:rsidRDefault="00B938DE" w:rsidP="002F1A0B">
      <w:pPr>
        <w:pStyle w:val="Nivel2"/>
      </w:pPr>
      <w:r w:rsidRPr="004A3656">
        <w:t>A Prefeitura Municipal de Boa Ventura de São Roque</w:t>
      </w:r>
      <w:r w:rsidR="003F3AE2" w:rsidRPr="004A3656">
        <w:t>, respeitadas as disposições legais e regulamentares em contrário, goza do direito de retenção de benfeitorias que tiver por úteis (art. 578 do Código Civil) aos seus serviços, após prévio e expresso consentimento da proponente adjudicatária.</w:t>
      </w:r>
    </w:p>
    <w:p w14:paraId="3B1F8290" w14:textId="2C91541B" w:rsidR="005F1DA8" w:rsidRPr="004A3656" w:rsidRDefault="003F3AE2" w:rsidP="002F1A0B">
      <w:pPr>
        <w:pStyle w:val="Nivel2"/>
      </w:pPr>
      <w:r w:rsidRPr="004A3656">
        <w:t xml:space="preserve">As benfeitorias necessárias (art. 578 do Código Civil) introduzidas </w:t>
      </w:r>
      <w:r w:rsidR="00B938DE" w:rsidRPr="004A3656">
        <w:t>pela Prefeitura Municipal de Boa Ventura de São Roque</w:t>
      </w:r>
      <w:r w:rsidRPr="004A3656">
        <w:t>, bem como as úteis, desde que autorizadas, serão indenizáveis e permitem o exercício do direito de retenção, de acordo com o art. 35 da Lei nº 8.245/1991.</w:t>
      </w:r>
    </w:p>
    <w:p w14:paraId="2D48288B" w14:textId="30AF844F" w:rsidR="005F1DA8" w:rsidRPr="004A3656" w:rsidRDefault="003F3AE2" w:rsidP="002F1A0B">
      <w:pPr>
        <w:pStyle w:val="Nivel2"/>
      </w:pPr>
      <w:r w:rsidRPr="004A3656">
        <w:t>Em qualquer caso, todas as benfeitorias desmontáveis, tais como lambris, biombos, tapetes</w:t>
      </w:r>
      <w:r w:rsidR="004E39FA" w:rsidRPr="004A3656">
        <w:t>,</w:t>
      </w:r>
      <w:r w:rsidRPr="004A3656">
        <w:t xml:space="preserve"> </w:t>
      </w:r>
      <w:proofErr w:type="spellStart"/>
      <w:r w:rsidRPr="004A3656">
        <w:t>e</w:t>
      </w:r>
      <w:r w:rsidR="004E39FA" w:rsidRPr="004A3656">
        <w:t>tc</w:t>
      </w:r>
      <w:proofErr w:type="spellEnd"/>
      <w:r w:rsidRPr="004A3656">
        <w:t>, poderão ser retirados pel</w:t>
      </w:r>
      <w:r w:rsidR="00B938DE" w:rsidRPr="004A3656">
        <w:t>a</w:t>
      </w:r>
      <w:r w:rsidRPr="004A3656">
        <w:t xml:space="preserve"> </w:t>
      </w:r>
      <w:r w:rsidR="00B938DE" w:rsidRPr="004A3656">
        <w:t>Prefeitura Municipal de Boa Ventura de São Roque</w:t>
      </w:r>
      <w:r w:rsidRPr="004A3656">
        <w:t>, desde que não sejam de propriedade da proponente adjudicatária, constantes do laudo de vistoria.</w:t>
      </w:r>
    </w:p>
    <w:p w14:paraId="2C88AD7B" w14:textId="7EC81898" w:rsidR="003F3AE2" w:rsidRPr="004A3656" w:rsidRDefault="003F3AE2" w:rsidP="002F1A0B">
      <w:pPr>
        <w:pStyle w:val="Nivel2"/>
      </w:pPr>
      <w:r w:rsidRPr="004A3656">
        <w:t xml:space="preserve">Finda a locação, será o imóvel devolvido à proponente adjudicatária, nas condições em que foi recebido </w:t>
      </w:r>
      <w:r w:rsidR="00B938DE" w:rsidRPr="004A3656">
        <w:t>pela Prefeitura Municipal de Boa Ventura de São Roque</w:t>
      </w:r>
      <w:r w:rsidRPr="004A3656">
        <w:t>, salvo os desgastes naturais do uso normal.</w:t>
      </w:r>
    </w:p>
    <w:p w14:paraId="12741D08" w14:textId="1C3F0768" w:rsidR="003F3AE2" w:rsidRPr="004A3656" w:rsidRDefault="003F3AE2" w:rsidP="005F1DA8">
      <w:pPr>
        <w:pStyle w:val="Nivel01"/>
        <w:rPr>
          <w:lang w:eastAsia="en-US"/>
        </w:rPr>
      </w:pPr>
      <w:r w:rsidRPr="004A3656">
        <w:rPr>
          <w:lang w:eastAsia="en-US"/>
        </w:rPr>
        <w:t>DA VIGÊNCIA E DA PRORROGAÇÃO DO CONTRATO</w:t>
      </w:r>
    </w:p>
    <w:p w14:paraId="47CD85E0" w14:textId="77777777" w:rsidR="005F1DA8" w:rsidRPr="004A3656" w:rsidRDefault="003F3AE2" w:rsidP="002F1A0B">
      <w:pPr>
        <w:pStyle w:val="Nivel2"/>
      </w:pPr>
      <w:r w:rsidRPr="004A3656">
        <w:t>Para assinatura do contrato deverão ser observados os critérios documentais, operacionais, funcionais e de manutenção e conservação do imóvel, conforme previsto neste Edital.</w:t>
      </w:r>
    </w:p>
    <w:p w14:paraId="25F9736C" w14:textId="7A7387E2" w:rsidR="005F1DA8" w:rsidRPr="004A3656" w:rsidRDefault="003F3AE2" w:rsidP="002F1A0B">
      <w:pPr>
        <w:pStyle w:val="Nivel2"/>
      </w:pPr>
      <w:r w:rsidRPr="004A3656">
        <w:t xml:space="preserve">O contrato decorrente da locação terá vigência de </w:t>
      </w:r>
      <w:r w:rsidR="0017735F" w:rsidRPr="004A3656">
        <w:t>12</w:t>
      </w:r>
      <w:r w:rsidRPr="004A3656">
        <w:t xml:space="preserve"> (</w:t>
      </w:r>
      <w:r w:rsidR="0017735F" w:rsidRPr="004A3656">
        <w:t>doze</w:t>
      </w:r>
      <w:r w:rsidRPr="004A3656">
        <w:t xml:space="preserve">) </w:t>
      </w:r>
      <w:r w:rsidR="0017735F" w:rsidRPr="004A3656">
        <w:t>meses</w:t>
      </w:r>
      <w:r w:rsidRPr="004A3656">
        <w:t>, contada da data da assinatura, podendo ser prorrogada na forma da lei.</w:t>
      </w:r>
    </w:p>
    <w:p w14:paraId="3CFA0930" w14:textId="3CE25853" w:rsidR="005F1DA8" w:rsidRPr="004A3656" w:rsidRDefault="003F3AE2" w:rsidP="002F1A0B">
      <w:pPr>
        <w:pStyle w:val="Nivel2"/>
      </w:pPr>
      <w:r w:rsidRPr="004A3656">
        <w:t xml:space="preserve">O contrato de locação terá os seus efeitos financeiros iniciados a partir da entrega definitiva do imóvel, pronto para uso </w:t>
      </w:r>
      <w:r w:rsidR="00B40302" w:rsidRPr="004A3656">
        <w:t>pela Prefeitura Municipal de Boa Ventura de São Roque,</w:t>
      </w:r>
      <w:r w:rsidRPr="004A3656">
        <w:t xml:space="preserve"> precedido de vistoria do imóvel.</w:t>
      </w:r>
    </w:p>
    <w:p w14:paraId="7DB17A7C" w14:textId="77777777" w:rsidR="005F1DA8" w:rsidRPr="004A3656" w:rsidRDefault="003F3AE2" w:rsidP="002F1A0B">
      <w:pPr>
        <w:pStyle w:val="Nivel2"/>
      </w:pPr>
      <w:r w:rsidRPr="004A3656">
        <w:t>A prorrogação de contrato deverá ser promovida mediante celebração de Termo Aditivo. Toda prorrogação será precedida de comprovação da vantajosidade da medida para a Administração e certificação de compatibilidade do valor do aluguel com o de mercado.</w:t>
      </w:r>
    </w:p>
    <w:p w14:paraId="1299B7AD" w14:textId="3853B0C6" w:rsidR="003F3AE2" w:rsidRDefault="003F3AE2" w:rsidP="002F1A0B">
      <w:pPr>
        <w:pStyle w:val="Nivel2"/>
      </w:pPr>
      <w:r w:rsidRPr="004A3656">
        <w:t>Caso não tenha interesse na prorrogação, a LOCADORA deverá enviar comunicação escrita à LOCATÁRIA, com antecedência mínima de 180 (cento e oitenta) dias da data do término da vigência do contrato, sob pena de aplicação das sanções cabíveis por descumprimento de dever contratual.</w:t>
      </w:r>
    </w:p>
    <w:p w14:paraId="6AE1A73A" w14:textId="77777777" w:rsidR="003C79D6" w:rsidRDefault="00D67B0D" w:rsidP="002F1A0B">
      <w:pPr>
        <w:pStyle w:val="Nivel2"/>
      </w:pPr>
      <w:r w:rsidRPr="00D67B0D">
        <w:t xml:space="preserve">O valor do contrato será reajustado anualmente, na mesma data de sua assinatura, com base na variação positiva do Índice Geral de Preços – Mercado (IGP-M), publicado pela Fundação </w:t>
      </w:r>
      <w:r w:rsidRPr="00D67B0D">
        <w:t>Getúlio</w:t>
      </w:r>
      <w:r w:rsidRPr="00D67B0D">
        <w:t xml:space="preserve"> Vargas (FGV)</w:t>
      </w:r>
      <w:r>
        <w:t xml:space="preserve"> ou outro que venha a substituí</w:t>
      </w:r>
      <w:r w:rsidR="003C79D6">
        <w:t>-lo.</w:t>
      </w:r>
      <w:r w:rsidRPr="00D67B0D">
        <w:t xml:space="preserve"> </w:t>
      </w:r>
    </w:p>
    <w:p w14:paraId="2283BB5E" w14:textId="089C2FC7" w:rsidR="00D67B0D" w:rsidRPr="004A3656" w:rsidRDefault="00D67B0D" w:rsidP="003C79D6">
      <w:pPr>
        <w:pStyle w:val="Nivel3"/>
        <w:rPr>
          <w:color w:val="auto"/>
          <w:lang w:eastAsia="en-US"/>
        </w:rPr>
      </w:pPr>
      <w:r w:rsidRPr="00D67B0D">
        <w:t>Caso a variação do IGP-M no período seja negativa, o valor permanecerá inalterado</w:t>
      </w:r>
      <w:r w:rsidR="003C79D6">
        <w:t>.</w:t>
      </w:r>
    </w:p>
    <w:p w14:paraId="5522C003" w14:textId="63FFF458" w:rsidR="003F3AE2" w:rsidRPr="004A3656" w:rsidRDefault="003F3AE2" w:rsidP="005F1DA8">
      <w:pPr>
        <w:pStyle w:val="Nivel01"/>
        <w:rPr>
          <w:lang w:eastAsia="en-US"/>
        </w:rPr>
      </w:pPr>
      <w:r w:rsidRPr="004A3656">
        <w:rPr>
          <w:lang w:eastAsia="en-US"/>
        </w:rPr>
        <w:t>DO PAGAMENTO</w:t>
      </w:r>
    </w:p>
    <w:p w14:paraId="0998E803" w14:textId="127C485A" w:rsidR="005F1DA8" w:rsidRPr="004A3656" w:rsidRDefault="003F3AE2" w:rsidP="002F1A0B">
      <w:pPr>
        <w:pStyle w:val="Nivel2"/>
      </w:pPr>
      <w:r w:rsidRPr="004A3656">
        <w:t xml:space="preserve">As despesas decorrentes da locação correrão à conta da dotação orçamentária própria, prevista no Orçamento </w:t>
      </w:r>
      <w:r w:rsidR="00B40302" w:rsidRPr="004A3656">
        <w:t>do Município</w:t>
      </w:r>
      <w:r w:rsidRPr="004A3656">
        <w:t xml:space="preserve"> para o exercício de 20</w:t>
      </w:r>
      <w:r w:rsidR="00B40302" w:rsidRPr="004A3656">
        <w:t>25</w:t>
      </w:r>
      <w:r w:rsidRPr="004A3656">
        <w:t>, sendo nos exercícios seguintes, à conta das dotações orçamentárias próprias para atender despesas da mesma natureza.</w:t>
      </w:r>
    </w:p>
    <w:p w14:paraId="28785695" w14:textId="49E83B70" w:rsidR="003F3AE2" w:rsidRPr="004A3656" w:rsidRDefault="00B40302" w:rsidP="002F1A0B">
      <w:pPr>
        <w:pStyle w:val="Nivel2"/>
      </w:pPr>
      <w:r w:rsidRPr="004A3656">
        <w:t xml:space="preserve">A Prefeitura Municipal de Boa Ventura de São Roque </w:t>
      </w:r>
      <w:r w:rsidR="003F3AE2" w:rsidRPr="004A3656">
        <w:t>pagará aluguel mensal à proponente adjudicatária, além de efetuar o pagamento, mediante faturas de energia elétrica, IPTU, telefonia fixa, se houver tal previsão, salvo os referentes aos exercícios anteriores à locação objeto deste Edital.</w:t>
      </w:r>
    </w:p>
    <w:p w14:paraId="2B9E606E" w14:textId="3B06A206" w:rsidR="003F3AE2" w:rsidRPr="004A3656" w:rsidRDefault="005F1DA8" w:rsidP="005F1DA8">
      <w:pPr>
        <w:pStyle w:val="Nivel01"/>
        <w:rPr>
          <w:lang w:eastAsia="en-US"/>
        </w:rPr>
      </w:pPr>
      <w:r w:rsidRPr="004A3656">
        <w:rPr>
          <w:lang w:eastAsia="en-US"/>
        </w:rPr>
        <w:t>ANEXOS</w:t>
      </w:r>
    </w:p>
    <w:p w14:paraId="1A99B76F" w14:textId="77777777" w:rsidR="003F3AE2" w:rsidRPr="004A3656" w:rsidRDefault="003F3AE2" w:rsidP="002F1A0B">
      <w:pPr>
        <w:pStyle w:val="Nivel2"/>
        <w:rPr>
          <w:rFonts w:eastAsia="Arial"/>
        </w:rPr>
      </w:pPr>
      <w:r w:rsidRPr="004A3656">
        <w:t>Constituem anexos deste Edital, dele fazendo parte integrante:</w:t>
      </w:r>
    </w:p>
    <w:p w14:paraId="161ED84C" w14:textId="31DB194B" w:rsidR="003F3AE2" w:rsidRPr="004A3656" w:rsidRDefault="003F3AE2" w:rsidP="00A80232">
      <w:pPr>
        <w:widowControl w:val="0"/>
        <w:numPr>
          <w:ilvl w:val="0"/>
          <w:numId w:val="15"/>
        </w:numPr>
        <w:tabs>
          <w:tab w:val="left" w:pos="1101"/>
        </w:tabs>
        <w:spacing w:before="119"/>
        <w:ind w:hanging="259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Anexo </w:t>
      </w:r>
      <w:r w:rsidR="00DF5E52" w:rsidRPr="004A3656">
        <w:rPr>
          <w:rFonts w:ascii="Arial" w:eastAsia="Arial" w:hAnsi="Arial" w:cs="Arial"/>
          <w:sz w:val="20"/>
          <w:szCs w:val="20"/>
          <w:lang w:eastAsia="en-US"/>
        </w:rPr>
        <w:t>I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 – Quadro de Requisitos do Imóvel;</w:t>
      </w:r>
    </w:p>
    <w:p w14:paraId="5416FC98" w14:textId="77777777" w:rsidR="003F3AE2" w:rsidRDefault="003F3AE2" w:rsidP="002A5CE0">
      <w:pPr>
        <w:widowControl w:val="0"/>
        <w:numPr>
          <w:ilvl w:val="0"/>
          <w:numId w:val="15"/>
        </w:numPr>
        <w:tabs>
          <w:tab w:val="left" w:pos="1101"/>
        </w:tabs>
        <w:spacing w:before="119"/>
        <w:ind w:hanging="259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Anexo </w:t>
      </w:r>
      <w:r w:rsidR="00DF5E52" w:rsidRPr="004A3656">
        <w:rPr>
          <w:rFonts w:ascii="Arial" w:eastAsia="Arial" w:hAnsi="Arial" w:cs="Arial"/>
          <w:sz w:val="20"/>
          <w:szCs w:val="20"/>
          <w:lang w:eastAsia="en-US"/>
        </w:rPr>
        <w:t>II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 – Modelo de Proposta;</w:t>
      </w:r>
    </w:p>
    <w:p w14:paraId="46F7FC57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1CBEBCAD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5B3834C5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2FD19F6B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289BFD4C" w14:textId="6D285C08" w:rsidR="00E83BDE" w:rsidRPr="00C35791" w:rsidRDefault="00E83BDE" w:rsidP="00C35791">
      <w:pPr>
        <w:widowControl w:val="0"/>
        <w:tabs>
          <w:tab w:val="left" w:pos="1101"/>
        </w:tabs>
        <w:spacing w:before="119"/>
        <w:jc w:val="right"/>
        <w:rPr>
          <w:rFonts w:ascii="Arial" w:eastAsia="Arial" w:hAnsi="Arial" w:cs="Arial"/>
          <w:sz w:val="20"/>
          <w:szCs w:val="20"/>
          <w:lang w:eastAsia="en-US"/>
        </w:rPr>
      </w:pPr>
      <w:r w:rsidRPr="00C35791">
        <w:rPr>
          <w:rFonts w:ascii="Arial" w:eastAsia="Arial" w:hAnsi="Arial" w:cs="Arial"/>
          <w:sz w:val="20"/>
          <w:szCs w:val="20"/>
          <w:lang w:eastAsia="en-US"/>
        </w:rPr>
        <w:t xml:space="preserve">Boa Ventura de São Roque – PR </w:t>
      </w:r>
    </w:p>
    <w:p w14:paraId="2FB8434D" w14:textId="7DC86878" w:rsidR="00E83BDE" w:rsidRPr="00C35791" w:rsidRDefault="00C35791" w:rsidP="00C35791">
      <w:pPr>
        <w:widowControl w:val="0"/>
        <w:tabs>
          <w:tab w:val="left" w:pos="1101"/>
        </w:tabs>
        <w:spacing w:before="119"/>
        <w:jc w:val="right"/>
        <w:rPr>
          <w:rFonts w:ascii="Arial" w:eastAsia="Arial" w:hAnsi="Arial" w:cs="Arial"/>
          <w:sz w:val="20"/>
          <w:szCs w:val="20"/>
          <w:lang w:eastAsia="en-US"/>
        </w:rPr>
      </w:pPr>
      <w:r w:rsidRPr="00C35791">
        <w:rPr>
          <w:rFonts w:ascii="Arial" w:eastAsia="Arial" w:hAnsi="Arial" w:cs="Arial"/>
          <w:sz w:val="20"/>
          <w:szCs w:val="20"/>
          <w:lang w:eastAsia="en-US"/>
        </w:rPr>
        <w:t>07 de Março de 2025</w:t>
      </w:r>
    </w:p>
    <w:p w14:paraId="58F275D5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40C6017C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69D6ACFD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715A4BCE" w14:textId="77777777" w:rsidR="00E83BDE" w:rsidRDefault="00E83BDE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02146720" w14:textId="77777777" w:rsidR="00C35791" w:rsidRDefault="00C35791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12CBEAD7" w14:textId="77777777" w:rsidR="00C35791" w:rsidRDefault="00C35791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0AF3AAA1" w14:textId="77777777" w:rsidR="00C35791" w:rsidRDefault="00C35791" w:rsidP="00E83BDE">
      <w:pPr>
        <w:widowControl w:val="0"/>
        <w:tabs>
          <w:tab w:val="left" w:pos="1101"/>
        </w:tabs>
        <w:spacing w:before="119"/>
        <w:rPr>
          <w:rFonts w:ascii="Arial" w:eastAsia="Arial" w:hAnsi="Arial" w:cs="Arial"/>
          <w:sz w:val="20"/>
          <w:szCs w:val="20"/>
          <w:lang w:eastAsia="en-US"/>
        </w:rPr>
      </w:pPr>
    </w:p>
    <w:p w14:paraId="287B2DD7" w14:textId="77777777" w:rsidR="00E83BDE" w:rsidRPr="00E83BDE" w:rsidRDefault="00E83BDE" w:rsidP="00E83BDE">
      <w:pPr>
        <w:widowControl w:val="0"/>
        <w:tabs>
          <w:tab w:val="left" w:pos="1101"/>
        </w:tabs>
        <w:spacing w:before="119"/>
        <w:jc w:val="center"/>
        <w:rPr>
          <w:rFonts w:ascii="Arial" w:eastAsia="Arial" w:hAnsi="Arial" w:cs="Arial"/>
          <w:b/>
          <w:bCs/>
          <w:lang w:eastAsia="en-US"/>
        </w:rPr>
      </w:pPr>
      <w:r w:rsidRPr="00E83BDE">
        <w:rPr>
          <w:rFonts w:ascii="Arial" w:eastAsia="Arial" w:hAnsi="Arial" w:cs="Arial"/>
          <w:b/>
          <w:bCs/>
          <w:lang w:eastAsia="en-US"/>
        </w:rPr>
        <w:t>Nestor Kenear</w:t>
      </w:r>
    </w:p>
    <w:p w14:paraId="647361F5" w14:textId="639EBC38" w:rsidR="00E83BDE" w:rsidRPr="004A3656" w:rsidRDefault="00E83BDE" w:rsidP="00E83BDE">
      <w:pPr>
        <w:widowControl w:val="0"/>
        <w:tabs>
          <w:tab w:val="left" w:pos="1101"/>
        </w:tabs>
        <w:spacing w:before="119"/>
        <w:jc w:val="center"/>
        <w:rPr>
          <w:rFonts w:ascii="Arial" w:eastAsia="Arial" w:hAnsi="Arial" w:cs="Arial"/>
          <w:sz w:val="20"/>
          <w:szCs w:val="20"/>
          <w:lang w:eastAsia="en-US"/>
        </w:rPr>
        <w:sectPr w:rsidR="00E83BDE" w:rsidRPr="004A3656" w:rsidSect="00B5750F">
          <w:headerReference w:type="default" r:id="rId8"/>
          <w:pgSz w:w="11910" w:h="16840"/>
          <w:pgMar w:top="567" w:right="851" w:bottom="1134" w:left="1134" w:header="0" w:footer="924" w:gutter="0"/>
          <w:cols w:space="720"/>
        </w:sectPr>
      </w:pPr>
      <w:r w:rsidRPr="00E83BDE">
        <w:rPr>
          <w:rFonts w:ascii="Arial" w:eastAsia="Arial" w:hAnsi="Arial" w:cs="Arial"/>
          <w:lang w:eastAsia="en-US"/>
        </w:rPr>
        <w:t>Prefeito Municipal</w:t>
      </w:r>
      <w:r>
        <w:rPr>
          <w:rFonts w:ascii="Arial" w:eastAsia="Arial" w:hAnsi="Arial" w:cs="Arial"/>
          <w:sz w:val="20"/>
          <w:szCs w:val="20"/>
          <w:lang w:eastAsia="en-US"/>
        </w:rPr>
        <w:br/>
      </w:r>
    </w:p>
    <w:p w14:paraId="3A861D89" w14:textId="6C551A1C" w:rsidR="003F3AE2" w:rsidRPr="00614497" w:rsidRDefault="00B40302" w:rsidP="00EA7F04">
      <w:pPr>
        <w:widowControl w:val="0"/>
        <w:spacing w:before="45" w:line="276" w:lineRule="auto"/>
        <w:ind w:left="709" w:right="709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614497">
        <w:rPr>
          <w:rFonts w:ascii="Arial" w:hAnsi="Arial" w:cs="Arial"/>
          <w:b/>
          <w:bCs/>
        </w:rPr>
        <w:t xml:space="preserve">ANEXO </w:t>
      </w:r>
      <w:r w:rsidR="004422C6" w:rsidRPr="00614497">
        <w:rPr>
          <w:rFonts w:ascii="Arial" w:hAnsi="Arial" w:cs="Arial"/>
          <w:b/>
          <w:bCs/>
        </w:rPr>
        <w:t>I</w:t>
      </w:r>
      <w:r w:rsidR="001D78CB" w:rsidRPr="00614497">
        <w:rPr>
          <w:rFonts w:ascii="Arial" w:eastAsia="Arial" w:hAnsi="Arial" w:cs="Arial"/>
          <w:b/>
          <w:bCs/>
          <w:lang w:eastAsia="en-US"/>
        </w:rPr>
        <w:br/>
      </w:r>
      <w:r w:rsidR="003F3AE2" w:rsidRPr="00614497">
        <w:rPr>
          <w:rFonts w:ascii="Arial" w:eastAsia="Calibri" w:hAnsi="Arial" w:cs="Arial"/>
          <w:b/>
          <w:bCs/>
          <w:lang w:eastAsia="en-US"/>
        </w:rPr>
        <w:t>QUADRO DOS REQUISITOS DO</w:t>
      </w:r>
      <w:r w:rsidRPr="00614497">
        <w:rPr>
          <w:rFonts w:ascii="Arial" w:eastAsia="Calibri" w:hAnsi="Arial" w:cs="Arial"/>
          <w:b/>
          <w:bCs/>
          <w:lang w:eastAsia="en-US"/>
        </w:rPr>
        <w:t>S</w:t>
      </w:r>
      <w:r w:rsidR="003F3AE2" w:rsidRPr="00614497">
        <w:rPr>
          <w:rFonts w:ascii="Arial" w:eastAsia="Calibri" w:hAnsi="Arial" w:cs="Arial"/>
          <w:b/>
          <w:bCs/>
          <w:lang w:eastAsia="en-US"/>
        </w:rPr>
        <w:t xml:space="preserve"> IMÓVE</w:t>
      </w:r>
      <w:r w:rsidRPr="00614497">
        <w:rPr>
          <w:rFonts w:ascii="Arial" w:eastAsia="Calibri" w:hAnsi="Arial" w:cs="Arial"/>
          <w:b/>
          <w:bCs/>
          <w:lang w:eastAsia="en-US"/>
        </w:rPr>
        <w:t>IS</w:t>
      </w:r>
    </w:p>
    <w:p w14:paraId="4627D122" w14:textId="77777777" w:rsidR="003F3AE2" w:rsidRPr="004A3656" w:rsidRDefault="003F3AE2" w:rsidP="003F3AE2">
      <w:pPr>
        <w:widowControl w:val="0"/>
        <w:ind w:left="711" w:right="70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"/>
        <w:gridCol w:w="587"/>
        <w:gridCol w:w="4998"/>
        <w:gridCol w:w="1065"/>
        <w:gridCol w:w="776"/>
        <w:gridCol w:w="832"/>
        <w:gridCol w:w="945"/>
      </w:tblGrid>
      <w:tr w:rsidR="004A3656" w:rsidRPr="00CF5E73" w14:paraId="7D07DBBE" w14:textId="77777777" w:rsidTr="0046798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EEBE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Lote: 1 - Lote 001</w:t>
            </w:r>
          </w:p>
        </w:tc>
      </w:tr>
      <w:tr w:rsidR="004A3656" w:rsidRPr="00CF5E73" w14:paraId="0B643090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85F771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7287C8" w14:textId="556491CE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CF5E73">
              <w:rPr>
                <w:rFonts w:ascii="Arial" w:hAnsi="Arial" w:cs="Arial"/>
                <w:sz w:val="20"/>
                <w:szCs w:val="20"/>
              </w:rPr>
              <w:t>Cód</w:t>
            </w:r>
            <w:r w:rsidR="000E7918" w:rsidRPr="00CF5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D00CC6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Nome do produto/serviço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86F15B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E5F96A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9E2AAD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D82083" w14:textId="1468CAE1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</w:t>
            </w:r>
            <w:r w:rsidR="00467982"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.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total</w:t>
            </w:r>
          </w:p>
        </w:tc>
      </w:tr>
      <w:tr w:rsidR="004A3656" w:rsidRPr="00CF5E73" w14:paraId="5318A4AE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B83D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D147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27851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ACD3" w14:textId="1D5C77B2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b/>
                <w:bCs/>
                <w:sz w:val="20"/>
                <w:szCs w:val="20"/>
                <w:lang w:val="x-none" w:eastAsia="en-US"/>
              </w:rPr>
              <w:t>LOCAÇÃO DE BARRACÃO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  ÁREA TOTAL DE NO MÍNIMO 500M² (QUINHENTOS METROS QUADRADOS), COM ESTRUTURA AMPLA E FUNCIONAL, ADEQUADO PARA ARMAZENAMENTO, LOGÍSTICA E OPERAÇÕES DIVERSAS. COM PISO REFORÇADO QUE GARANTA RESISTÊNCIA E DURABILIDADE PARA CARGAS PESADAS. O IMÓVEL DEVE CONTER PORTA/PORTÃO DE ACESSO AMPLO COM NO MÍNIMO 5,00 (CINCO) METROS DE LARGURA, PERMITINDO ENTRADA E SAÍDA DE VEÍCULOS DE GRANDE </w:t>
            </w:r>
            <w:r w:rsidR="00467982"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PORTE. SISTEMA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DE VENTILAÇÃO NATURAL E/OU FORÇADA, ASSEGURANDO CONDIÇÕES ADEQUADAS DE ARMAZENAMENTO; ESPAÇO PARA ESCRITÓRIOS OU ÁREA ADMINISTRATIVA; BANHEIRO PARA USO DOS FUNCIONÁRIOS; AREA EXTERNA PARA ESTACIONAMENTO E MANOBRA DE VEÍCULOS, FACILITANDO O CARREGAMENTO E DESCARREGAMENTO DE MERCADORIAS. O BARRACÃO DEVE ESTAR ALOCADO DENTRO DO PERÍMETRO URBANO DO MUNICÍPIO DE BOA VENTURA DE SÃO ROQUE PARA FACILITAR A LOGÍSTICA E DESLOCAMENTO DAS MERCADORIAS PARA OS DIVERSOS SETORES DO MUNICÍPIO.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0486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7BC5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0E67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7D75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54.000,00</w:t>
            </w:r>
          </w:p>
        </w:tc>
      </w:tr>
      <w:tr w:rsidR="004A3656" w:rsidRPr="00CF5E73" w14:paraId="0E9C63A5" w14:textId="77777777" w:rsidTr="0046798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BD64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7F02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54.000,00</w:t>
            </w:r>
          </w:p>
        </w:tc>
      </w:tr>
      <w:tr w:rsidR="004A3656" w:rsidRPr="00CF5E73" w14:paraId="50C42E8B" w14:textId="77777777" w:rsidTr="0046798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646B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Lote: 2 - Lote 002</w:t>
            </w:r>
          </w:p>
        </w:tc>
      </w:tr>
      <w:tr w:rsidR="004A3656" w:rsidRPr="00CF5E73" w14:paraId="6C31EF37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3A63E4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16C9B2" w14:textId="673B7316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CF5E73">
              <w:rPr>
                <w:rFonts w:ascii="Arial" w:hAnsi="Arial" w:cs="Arial"/>
                <w:sz w:val="20"/>
                <w:szCs w:val="20"/>
              </w:rPr>
              <w:t>Cód.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44570D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Nome do produto/serviço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CC800F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59C6D8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2E2F01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CDE75E" w14:textId="1401EBB6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</w:t>
            </w:r>
            <w:r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.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total</w:t>
            </w:r>
          </w:p>
        </w:tc>
      </w:tr>
      <w:tr w:rsidR="004A3656" w:rsidRPr="00CF5E73" w14:paraId="473EC007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0ABD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D4F2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27853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0B0D" w14:textId="58352264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b/>
                <w:bCs/>
                <w:sz w:val="20"/>
                <w:szCs w:val="20"/>
                <w:lang w:val="x-none" w:eastAsia="en-US"/>
              </w:rPr>
              <w:t>LOCAÇÃO DE IMÓVEL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 TIPO RESIDENCIAL COM NO MÍNIMO 90M² (NOVENTA METROS QUADRADOS), CONTENDO PELO MENOS 05 CÔMODOS E 01 BANHEIRO. LOCALIZADO NO PERÍMETRO URBANO DO MUNICÍPIO DE BOA VENTURA DE SÃO ROQUE, PARA </w:t>
            </w:r>
            <w:r w:rsidR="00467982"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INSTALAÇÃO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DO CREAS.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C1F9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358A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BEEF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9B76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14.400,00</w:t>
            </w:r>
          </w:p>
        </w:tc>
      </w:tr>
      <w:tr w:rsidR="004A3656" w:rsidRPr="00CF5E73" w14:paraId="2CBDFD23" w14:textId="77777777" w:rsidTr="0046798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D58B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63DE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14.400,00</w:t>
            </w:r>
          </w:p>
        </w:tc>
      </w:tr>
      <w:tr w:rsidR="004A3656" w:rsidRPr="00CF5E73" w14:paraId="46CF468E" w14:textId="77777777" w:rsidTr="0046798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F81E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Lote: 3 - Lote 003</w:t>
            </w:r>
          </w:p>
        </w:tc>
      </w:tr>
      <w:tr w:rsidR="004A3656" w:rsidRPr="00CF5E73" w14:paraId="7FC0FF41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D27D25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17B9D3" w14:textId="18C28383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CF5E73">
              <w:rPr>
                <w:rFonts w:ascii="Arial" w:hAnsi="Arial" w:cs="Arial"/>
                <w:sz w:val="20"/>
                <w:szCs w:val="20"/>
              </w:rPr>
              <w:t>Cód.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40B522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Nome do produto/serviço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71BF42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C2FBA7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3D03BF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C57FB4" w14:textId="54BD1F06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</w:t>
            </w:r>
            <w:r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.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total</w:t>
            </w:r>
          </w:p>
        </w:tc>
      </w:tr>
      <w:tr w:rsidR="004A3656" w:rsidRPr="00CF5E73" w14:paraId="67DCBBB4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677C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D816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27852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AE3D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b/>
                <w:bCs/>
                <w:sz w:val="20"/>
                <w:szCs w:val="20"/>
                <w:lang w:val="x-none" w:eastAsia="en-US"/>
              </w:rPr>
              <w:t>LOCAÇÃO DE SALA COMERCIAL - 50M²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  ÁREA TOTAL DE NO MÍNIMO 50M² (CINQUENTA METROS QUADRADOS) IDEAL À PARA ATIVIDADES ADMINISTRATIVAS, COM ACESSIBILIDADE, BANHEIRO, AMBIENTE AMPLO BEM ILUMINADO, PISO EM [CERÂMICA/PORCELANATO/VINÍLICO], GARANTINDO DURABILIDADE E FÁCIL MANUTENÇÃO, INFRAESTRUTURA ELÉTRICA E DE INTERNET PREPARADA PARA INSTALAÇÃO DE EQUIPAMENTOS E REDE DE COMPUTADORES; POSSIBILIDADE DE DIVISÓRIAS INTERNAS, PERMITINDO ADAPTAÇÃO DO LAYOUT CONFORME NECESSIDADE. A SALA DEVE ESTAR ALOCADA DENTRO DO PERÍMETRO URBANO DO MUNICÍPIO DE BOA VENTURA DE SÃO ROQUE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49BA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502B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552B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1A67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9.600,00</w:t>
            </w:r>
          </w:p>
        </w:tc>
      </w:tr>
      <w:tr w:rsidR="004A3656" w:rsidRPr="00CF5E73" w14:paraId="59811A49" w14:textId="77777777" w:rsidTr="0046798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C909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C9F2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9.600,00</w:t>
            </w:r>
          </w:p>
        </w:tc>
      </w:tr>
      <w:tr w:rsidR="004A3656" w:rsidRPr="00CF5E73" w14:paraId="78CB95C3" w14:textId="77777777" w:rsidTr="0046798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4666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Lote: 4 - Lote 004</w:t>
            </w:r>
          </w:p>
        </w:tc>
      </w:tr>
      <w:tr w:rsidR="004A3656" w:rsidRPr="00CF5E73" w14:paraId="6D9A3574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3D4A75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5E44A5" w14:textId="0DD2F7B6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CF5E73">
              <w:rPr>
                <w:rFonts w:ascii="Arial" w:hAnsi="Arial" w:cs="Arial"/>
                <w:sz w:val="20"/>
                <w:szCs w:val="20"/>
              </w:rPr>
              <w:t>Cód.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7C3520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Nome do produto/serviço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0ED588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229222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4CE004" w14:textId="77777777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3AE61A" w14:textId="11C2FE26" w:rsidR="00467982" w:rsidRPr="00970383" w:rsidRDefault="00467982" w:rsidP="00467982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Preço máx</w:t>
            </w:r>
            <w:r w:rsidRPr="00CF5E73">
              <w:rPr>
                <w:rFonts w:ascii="Arial" w:hAnsi="Arial" w:cs="Arial"/>
                <w:sz w:val="20"/>
                <w:szCs w:val="20"/>
                <w:lang w:val="x-none" w:eastAsia="en-US"/>
              </w:rPr>
              <w:t>.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total</w:t>
            </w:r>
          </w:p>
        </w:tc>
      </w:tr>
      <w:tr w:rsidR="004A3656" w:rsidRPr="00CF5E73" w14:paraId="7F46839F" w14:textId="77777777" w:rsidTr="004679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A451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96F5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21658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258D" w14:textId="746C48A0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b/>
                <w:bCs/>
                <w:sz w:val="20"/>
                <w:szCs w:val="20"/>
                <w:lang w:val="x-none" w:eastAsia="en-US"/>
              </w:rPr>
              <w:t>LOCAÇÃO DE SALA SECRETARIA DE MEIO AMBIENTE</w:t>
            </w:r>
            <w:r w:rsidR="004422C6" w:rsidRPr="00CF5E73">
              <w:rPr>
                <w:rFonts w:ascii="Arial" w:hAnsi="Arial" w:cs="Arial"/>
                <w:b/>
                <w:bCs/>
                <w:sz w:val="20"/>
                <w:szCs w:val="20"/>
                <w:lang w:val="x-none" w:eastAsia="en-US"/>
              </w:rPr>
              <w:t>,</w:t>
            </w: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 xml:space="preserve"> SALA COMERCIAL PARA USO DA SECRETARIA DE MEIO AMBIENTE COM DIMENSÃO MÍNIMA DE 100M² (CEM METROS QUADRADOS). IDEAL À PARA ATIVIDADES ADMINISTRATIVAS, COM ACESSIBILIDADE, BANHEIRO, AMBIENTE AMPLO BEM ILUMINADO, PISO EM CERÂMICA, PORCELANATO OU VINÍLICO, GARANTINDO DURABILIDADE E FÁCIL MANUTENÇÃO, INFRAESTRUTURA ELÉTRICA E DE INTERNET PREPARADA PARA INSTALAÇÃO DE EQUIPAMENTOS E REDE DE COMPUTADORES; POSSIBILIDADE DE DIVISÓRIAS INTERNAS, PERMITINDO ADAPTAÇÃO DO LAYOUT CONFORME NECESSIDADE. A SALA DEVE ESTAR ALOCADA DENTRO DO PERÍMETRO URBANO DO MUNICÍPIO DE BOA VENTURA DE SÃO ROQUE.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EF5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0157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3342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3DDA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16.200,00</w:t>
            </w:r>
          </w:p>
        </w:tc>
      </w:tr>
      <w:tr w:rsidR="004A3656" w:rsidRPr="00CF5E73" w14:paraId="1A9FC24B" w14:textId="77777777" w:rsidTr="0046798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8B8D4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D831" w14:textId="77777777" w:rsidR="00970383" w:rsidRPr="00970383" w:rsidRDefault="00970383" w:rsidP="000E7918">
            <w:pPr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  <w:r w:rsidRPr="00970383">
              <w:rPr>
                <w:rFonts w:ascii="Arial" w:hAnsi="Arial" w:cs="Arial"/>
                <w:sz w:val="20"/>
                <w:szCs w:val="20"/>
                <w:lang w:val="x-none" w:eastAsia="en-US"/>
              </w:rPr>
              <w:t>16.200,00</w:t>
            </w:r>
          </w:p>
        </w:tc>
      </w:tr>
    </w:tbl>
    <w:p w14:paraId="7DED7FB3" w14:textId="77777777" w:rsidR="00970383" w:rsidRPr="00970383" w:rsidRDefault="00970383" w:rsidP="00970383">
      <w:pPr>
        <w:widowControl w:val="0"/>
        <w:spacing w:before="9"/>
        <w:rPr>
          <w:rFonts w:ascii="Arial" w:eastAsia="Arial" w:hAnsi="Arial" w:cs="Arial"/>
          <w:sz w:val="20"/>
          <w:szCs w:val="20"/>
          <w:lang w:eastAsia="en-US"/>
        </w:rPr>
      </w:pPr>
    </w:p>
    <w:p w14:paraId="70CAACF1" w14:textId="77777777" w:rsidR="003F3AE2" w:rsidRPr="004A3656" w:rsidRDefault="003F3AE2" w:rsidP="003F3AE2">
      <w:pPr>
        <w:widowControl w:val="0"/>
        <w:spacing w:before="9"/>
        <w:rPr>
          <w:rFonts w:ascii="Arial" w:eastAsia="Arial" w:hAnsi="Arial" w:cs="Arial"/>
          <w:sz w:val="20"/>
          <w:szCs w:val="20"/>
          <w:lang w:eastAsia="en-US"/>
        </w:rPr>
      </w:pPr>
    </w:p>
    <w:p w14:paraId="39B835AA" w14:textId="77777777" w:rsidR="003F3AE2" w:rsidRPr="004A3656" w:rsidRDefault="003F3AE2" w:rsidP="003F3AE2">
      <w:pPr>
        <w:widowControl w:val="0"/>
        <w:spacing w:before="4"/>
        <w:rPr>
          <w:rFonts w:ascii="Arial" w:eastAsia="Arial" w:hAnsi="Arial" w:cs="Arial"/>
          <w:sz w:val="20"/>
          <w:szCs w:val="20"/>
          <w:lang w:eastAsia="en-US"/>
        </w:rPr>
      </w:pPr>
    </w:p>
    <w:p w14:paraId="69E8C74D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6C2FF7CA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06463879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4B72B48A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9C4D0F7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99E88D0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DE4D1B4" w14:textId="77777777" w:rsidR="00F40D0C" w:rsidRPr="004A3656" w:rsidRDefault="00F40D0C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35E636BA" w14:textId="77777777" w:rsidR="00FC71F5" w:rsidRDefault="00FC71F5">
      <w:pPr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" w:hAnsi="Arial" w:cs="Arial"/>
          <w:b/>
          <w:bCs/>
          <w:sz w:val="28"/>
          <w:szCs w:val="28"/>
          <w:lang w:eastAsia="en-US"/>
        </w:rPr>
        <w:br w:type="page"/>
      </w:r>
    </w:p>
    <w:p w14:paraId="6DCF163C" w14:textId="1924DAAF" w:rsidR="003F3AE2" w:rsidRPr="00614497" w:rsidRDefault="003F3AE2" w:rsidP="00EA7F04">
      <w:pPr>
        <w:widowControl w:val="0"/>
        <w:spacing w:before="41" w:line="276" w:lineRule="auto"/>
        <w:contextualSpacing/>
        <w:jc w:val="center"/>
        <w:outlineLvl w:val="0"/>
        <w:rPr>
          <w:rFonts w:ascii="Arial" w:eastAsia="Arial" w:hAnsi="Arial" w:cs="Arial"/>
          <w:lang w:eastAsia="en-US"/>
        </w:rPr>
      </w:pPr>
      <w:r w:rsidRPr="00614497">
        <w:rPr>
          <w:rFonts w:ascii="Arial" w:eastAsia="Arial" w:hAnsi="Arial" w:cs="Arial"/>
          <w:b/>
          <w:bCs/>
          <w:lang w:eastAsia="en-US"/>
        </w:rPr>
        <w:t xml:space="preserve">ANEXO </w:t>
      </w:r>
      <w:r w:rsidR="00F40D0C" w:rsidRPr="00614497">
        <w:rPr>
          <w:rFonts w:ascii="Arial" w:eastAsia="Arial" w:hAnsi="Arial" w:cs="Arial"/>
          <w:b/>
          <w:bCs/>
          <w:lang w:eastAsia="en-US"/>
        </w:rPr>
        <w:t>II</w:t>
      </w:r>
      <w:r w:rsidR="00EA7F04" w:rsidRPr="00614497">
        <w:rPr>
          <w:rFonts w:ascii="Arial" w:eastAsia="Arial" w:hAnsi="Arial" w:cs="Arial"/>
          <w:b/>
          <w:bCs/>
          <w:lang w:eastAsia="en-US"/>
        </w:rPr>
        <w:br/>
      </w:r>
      <w:r w:rsidRPr="00614497">
        <w:rPr>
          <w:rFonts w:ascii="Arial" w:eastAsia="Arial" w:hAnsi="Arial" w:cs="Arial"/>
          <w:b/>
          <w:bCs/>
          <w:lang w:eastAsia="en-US"/>
        </w:rPr>
        <w:t>MODELO DE PROPOSTA</w:t>
      </w:r>
    </w:p>
    <w:p w14:paraId="3C94E05A" w14:textId="77777777" w:rsidR="003F3AE2" w:rsidRPr="004A3656" w:rsidRDefault="003F3AE2" w:rsidP="003F3AE2">
      <w:pPr>
        <w:widowControl w:val="0"/>
        <w:spacing w:before="5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366FAD8B" w14:textId="14AB5604" w:rsidR="003F3AE2" w:rsidRPr="004A3656" w:rsidRDefault="003F3AE2" w:rsidP="003F3AE2">
      <w:pPr>
        <w:widowControl w:val="0"/>
        <w:ind w:left="112" w:right="493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À </w:t>
      </w:r>
      <w:bookmarkStart w:id="5" w:name="_Hlk189676441"/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>Prefeitura Municipal de Boa Ventura de São Roque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bookmarkEnd w:id="5"/>
    </w:p>
    <w:p w14:paraId="21B97DD4" w14:textId="174D7F98" w:rsidR="00E079C3" w:rsidRPr="004A3656" w:rsidRDefault="00E079C3" w:rsidP="00E079C3">
      <w:pPr>
        <w:widowControl w:val="0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Rua Moisés Miranda, 422, Centro</w:t>
      </w:r>
      <w:r w:rsidR="00F40D0C" w:rsidRPr="004A3656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39836090" w14:textId="77777777" w:rsidR="003F3AE2" w:rsidRPr="004A3656" w:rsidRDefault="003F3AE2" w:rsidP="003F3AE2">
      <w:pPr>
        <w:widowControl w:val="0"/>
        <w:rPr>
          <w:rFonts w:ascii="Arial" w:eastAsia="Arial" w:hAnsi="Arial" w:cs="Arial"/>
          <w:sz w:val="20"/>
          <w:szCs w:val="20"/>
          <w:lang w:eastAsia="en-US"/>
        </w:rPr>
      </w:pPr>
    </w:p>
    <w:p w14:paraId="001C3C06" w14:textId="77777777" w:rsidR="003F3AE2" w:rsidRPr="004A3656" w:rsidRDefault="003F3AE2" w:rsidP="003F3AE2">
      <w:pPr>
        <w:widowControl w:val="0"/>
        <w:spacing w:before="2"/>
        <w:rPr>
          <w:rFonts w:ascii="Arial" w:eastAsia="Arial" w:hAnsi="Arial" w:cs="Arial"/>
          <w:sz w:val="20"/>
          <w:szCs w:val="20"/>
          <w:lang w:eastAsia="en-US"/>
        </w:rPr>
      </w:pPr>
    </w:p>
    <w:p w14:paraId="56375F23" w14:textId="1324A4E4" w:rsidR="003F3AE2" w:rsidRDefault="003F3AE2" w:rsidP="003F3AE2">
      <w:pPr>
        <w:widowControl w:val="0"/>
        <w:spacing w:line="288" w:lineRule="auto"/>
        <w:ind w:left="112" w:right="112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Apresentamos a</w:t>
      </w:r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 xml:space="preserve"> Prefeitura Municipal de Boa Ventura de São Roque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proposta em obediência ao Edital de Chamamento Público</w:t>
      </w:r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 xml:space="preserve"> N</w:t>
      </w:r>
      <w:r w:rsidR="00F40D0C" w:rsidRPr="004A3656">
        <w:rPr>
          <w:rFonts w:ascii="Arial" w:eastAsia="Arial" w:hAnsi="Arial" w:cs="Arial"/>
          <w:sz w:val="20"/>
          <w:szCs w:val="20"/>
          <w:lang w:eastAsia="en-US"/>
        </w:rPr>
        <w:t>°</w:t>
      </w:r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>01/2025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, com vistas à prospecção do mercado imobiliário em </w:t>
      </w:r>
      <w:r w:rsidR="00E501B8" w:rsidRPr="004A3656">
        <w:rPr>
          <w:rFonts w:ascii="Arial" w:eastAsia="Arial" w:hAnsi="Arial" w:cs="Arial"/>
          <w:sz w:val="20"/>
          <w:szCs w:val="20"/>
          <w:lang w:eastAsia="en-US"/>
        </w:rPr>
        <w:t>Boa Ventura de São Roque - PR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, com vistas à futura locação de imóvel para instalação de Unidades Administrativas, nos seguintes termos:</w:t>
      </w:r>
    </w:p>
    <w:p w14:paraId="7D16FD93" w14:textId="77777777" w:rsidR="00CA594C" w:rsidRDefault="00CA594C" w:rsidP="003F3AE2">
      <w:pPr>
        <w:widowControl w:val="0"/>
        <w:spacing w:line="288" w:lineRule="auto"/>
        <w:ind w:left="112" w:right="112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1DE82E9C" w14:textId="72C57570" w:rsidR="00CA594C" w:rsidRPr="00CA594C" w:rsidRDefault="00CA594C" w:rsidP="003F3AE2">
      <w:pPr>
        <w:widowControl w:val="0"/>
        <w:spacing w:line="288" w:lineRule="auto"/>
        <w:ind w:left="112" w:right="112" w:firstLine="708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  <w:r w:rsidRPr="00CA594C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REFERENTE AO LOTE </w:t>
      </w:r>
      <w:r w:rsidR="00922819" w:rsidRPr="00922819">
        <w:rPr>
          <w:rFonts w:ascii="Arial" w:eastAsia="Arial" w:hAnsi="Arial" w:cs="Arial"/>
          <w:sz w:val="20"/>
          <w:szCs w:val="20"/>
          <w:lang w:eastAsia="en-US"/>
        </w:rPr>
        <w:t>(</w:t>
      </w:r>
      <w:r w:rsidRPr="00922819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  </w:t>
      </w:r>
      <w:r w:rsidR="00941312" w:rsidRPr="00922819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</w:t>
      </w:r>
      <w:r w:rsidRPr="00922819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 </w:t>
      </w:r>
      <w:r w:rsidR="00922819" w:rsidRPr="00922819">
        <w:rPr>
          <w:rFonts w:ascii="Arial" w:eastAsia="Arial" w:hAnsi="Arial" w:cs="Arial"/>
          <w:sz w:val="20"/>
          <w:szCs w:val="20"/>
          <w:u w:val="single"/>
          <w:lang w:eastAsia="en-US"/>
        </w:rPr>
        <w:t>)</w:t>
      </w:r>
      <w:r w:rsidRPr="00922819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25499AF5" w14:textId="1CF965FA" w:rsidR="003F3AE2" w:rsidRPr="004A3656" w:rsidRDefault="003F3AE2" w:rsidP="00A80232">
      <w:pPr>
        <w:widowControl w:val="0"/>
        <w:numPr>
          <w:ilvl w:val="0"/>
          <w:numId w:val="11"/>
        </w:numPr>
        <w:tabs>
          <w:tab w:val="left" w:pos="1102"/>
          <w:tab w:val="left" w:pos="3383"/>
        </w:tabs>
        <w:spacing w:before="122"/>
        <w:ind w:firstLine="709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dados do imóvel:</w:t>
      </w:r>
      <w:r w:rsidR="00922819">
        <w:rPr>
          <w:rFonts w:ascii="Arial" w:eastAsia="Arial" w:hAnsi="Arial" w:cs="Arial"/>
          <w:sz w:val="20"/>
          <w:szCs w:val="20"/>
          <w:lang w:eastAsia="en-US"/>
        </w:rPr>
        <w:t>(</w:t>
      </w:r>
      <w:r w:rsidRPr="004A3656">
        <w:rPr>
          <w:rFonts w:ascii="Arial" w:eastAsia="Arial" w:hAnsi="Arial" w:cs="Arial"/>
          <w:sz w:val="20"/>
          <w:szCs w:val="20"/>
          <w:u w:val="single" w:color="000000"/>
          <w:lang w:eastAsia="en-US"/>
        </w:rPr>
        <w:tab/>
      </w:r>
      <w:r w:rsidR="00922819">
        <w:rPr>
          <w:rFonts w:ascii="Arial" w:eastAsia="Arial" w:hAnsi="Arial" w:cs="Arial"/>
          <w:sz w:val="20"/>
          <w:szCs w:val="20"/>
          <w:u w:val="single" w:color="000000"/>
          <w:lang w:eastAsia="en-US"/>
        </w:rPr>
        <w:t>)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595E1D69" w14:textId="331083A0" w:rsidR="003F3AE2" w:rsidRPr="004A3656" w:rsidRDefault="003F3AE2" w:rsidP="00A80232">
      <w:pPr>
        <w:widowControl w:val="0"/>
        <w:numPr>
          <w:ilvl w:val="0"/>
          <w:numId w:val="11"/>
        </w:numPr>
        <w:tabs>
          <w:tab w:val="left" w:pos="1088"/>
          <w:tab w:val="left" w:pos="4113"/>
          <w:tab w:val="left" w:pos="4599"/>
        </w:tabs>
        <w:spacing w:before="121"/>
        <w:ind w:left="1087" w:hanging="266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total da área privativa:(</w:t>
      </w:r>
      <w:r w:rsidRPr="00941312">
        <w:rPr>
          <w:rFonts w:ascii="Arial" w:eastAsia="Arial" w:hAnsi="Arial" w:cs="Arial"/>
          <w:sz w:val="20"/>
          <w:szCs w:val="20"/>
          <w:u w:val="single"/>
          <w:lang w:eastAsia="en-US"/>
        </w:rPr>
        <w:tab/>
      </w:r>
      <w:r w:rsidRPr="004A3656">
        <w:rPr>
          <w:rFonts w:ascii="Arial" w:eastAsia="Arial" w:hAnsi="Arial" w:cs="Arial"/>
          <w:sz w:val="20"/>
          <w:szCs w:val="20"/>
          <w:lang w:eastAsia="en-US"/>
        </w:rPr>
        <w:t>) metros quadrados;</w:t>
      </w:r>
    </w:p>
    <w:p w14:paraId="0A9B1EC3" w14:textId="2D503BC6" w:rsidR="003F3AE2" w:rsidRPr="004A3656" w:rsidRDefault="003F3AE2" w:rsidP="00A80232">
      <w:pPr>
        <w:widowControl w:val="0"/>
        <w:numPr>
          <w:ilvl w:val="0"/>
          <w:numId w:val="11"/>
        </w:numPr>
        <w:tabs>
          <w:tab w:val="left" w:pos="1102"/>
        </w:tabs>
        <w:spacing w:before="175" w:line="288" w:lineRule="auto"/>
        <w:ind w:right="111" w:firstLine="709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total da área total (incluindo garagem</w:t>
      </w:r>
      <w:r w:rsidR="00422601" w:rsidRPr="004A3656">
        <w:rPr>
          <w:rFonts w:ascii="Arial" w:eastAsia="Arial" w:hAnsi="Arial" w:cs="Arial"/>
          <w:sz w:val="20"/>
          <w:szCs w:val="20"/>
          <w:lang w:eastAsia="en-US"/>
        </w:rPr>
        <w:t xml:space="preserve"> e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 escadarias, entre outras áreas consideradas de uso comum):</w:t>
      </w:r>
      <w:r w:rsidR="00D463E6" w:rsidRPr="004A3656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="00941312" w:rsidRPr="004A3656">
        <w:rPr>
          <w:rFonts w:ascii="Arial" w:eastAsia="Arial" w:hAnsi="Arial" w:cs="Arial"/>
          <w:sz w:val="20"/>
          <w:szCs w:val="20"/>
          <w:lang w:eastAsia="en-US"/>
        </w:rPr>
        <w:t>(</w:t>
      </w:r>
      <w:r w:rsidR="00941312" w:rsidRPr="00941312">
        <w:rPr>
          <w:rFonts w:ascii="Arial" w:eastAsia="Arial" w:hAnsi="Arial" w:cs="Arial"/>
          <w:sz w:val="20"/>
          <w:szCs w:val="20"/>
          <w:u w:val="single"/>
          <w:lang w:eastAsia="en-US"/>
        </w:rPr>
        <w:tab/>
      </w:r>
      <w:r w:rsidR="00941312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</w:t>
      </w:r>
      <w:r w:rsidR="0081110D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    </w:t>
      </w:r>
      <w:r w:rsidR="00941312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 </w:t>
      </w:r>
      <w:r w:rsidR="00941312" w:rsidRPr="004A3656">
        <w:rPr>
          <w:rFonts w:ascii="Arial" w:eastAsia="Arial" w:hAnsi="Arial" w:cs="Arial"/>
          <w:sz w:val="20"/>
          <w:szCs w:val="20"/>
          <w:lang w:eastAsia="en-US"/>
        </w:rPr>
        <w:t xml:space="preserve">)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metros quadrados;</w:t>
      </w:r>
    </w:p>
    <w:p w14:paraId="7BF7DB9A" w14:textId="7DB8AAC3" w:rsidR="003F3AE2" w:rsidRPr="004A3656" w:rsidRDefault="003F3AE2" w:rsidP="00A80232">
      <w:pPr>
        <w:widowControl w:val="0"/>
        <w:numPr>
          <w:ilvl w:val="0"/>
          <w:numId w:val="11"/>
        </w:numPr>
        <w:tabs>
          <w:tab w:val="left" w:pos="1102"/>
          <w:tab w:val="left" w:pos="4603"/>
          <w:tab w:val="left" w:pos="5089"/>
        </w:tabs>
        <w:spacing w:before="121"/>
        <w:ind w:left="1102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valor mensal do aluguel: R$</w:t>
      </w:r>
      <w:r w:rsidR="00941312" w:rsidRPr="004A3656">
        <w:rPr>
          <w:rFonts w:ascii="Arial" w:eastAsia="Arial" w:hAnsi="Arial" w:cs="Arial"/>
          <w:sz w:val="20"/>
          <w:szCs w:val="20"/>
          <w:lang w:eastAsia="en-US"/>
        </w:rPr>
        <w:t>(</w:t>
      </w:r>
      <w:r w:rsidR="00941312" w:rsidRPr="00941312">
        <w:rPr>
          <w:rFonts w:ascii="Arial" w:eastAsia="Arial" w:hAnsi="Arial" w:cs="Arial"/>
          <w:sz w:val="20"/>
          <w:szCs w:val="20"/>
          <w:u w:val="single"/>
          <w:lang w:eastAsia="en-US"/>
        </w:rPr>
        <w:tab/>
      </w:r>
      <w:r w:rsidR="00941312" w:rsidRPr="004A3656">
        <w:rPr>
          <w:rFonts w:ascii="Arial" w:eastAsia="Arial" w:hAnsi="Arial" w:cs="Arial"/>
          <w:sz w:val="20"/>
          <w:szCs w:val="20"/>
          <w:lang w:eastAsia="en-US"/>
        </w:rPr>
        <w:t>)</w:t>
      </w:r>
      <w:r w:rsidR="00941312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1C133825" w14:textId="367F6598" w:rsidR="003F3AE2" w:rsidRPr="004A3656" w:rsidRDefault="003F3AE2" w:rsidP="00A80232">
      <w:pPr>
        <w:widowControl w:val="0"/>
        <w:numPr>
          <w:ilvl w:val="0"/>
          <w:numId w:val="11"/>
        </w:numPr>
        <w:tabs>
          <w:tab w:val="left" w:pos="1102"/>
          <w:tab w:val="left" w:pos="2831"/>
          <w:tab w:val="left" w:pos="3450"/>
        </w:tabs>
        <w:spacing w:before="175" w:line="392" w:lineRule="auto"/>
        <w:ind w:left="821" w:right="4764" w:firstLine="0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Garagem:</w:t>
      </w:r>
      <w:r w:rsidR="00334C96" w:rsidRPr="00334C9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334C96" w:rsidRPr="004A3656">
        <w:rPr>
          <w:rFonts w:ascii="Arial" w:eastAsia="Arial" w:hAnsi="Arial" w:cs="Arial"/>
          <w:sz w:val="20"/>
          <w:szCs w:val="20"/>
          <w:lang w:eastAsia="en-US"/>
        </w:rPr>
        <w:t>(</w:t>
      </w:r>
      <w:r w:rsidR="00334C96" w:rsidRPr="00941312">
        <w:rPr>
          <w:rFonts w:ascii="Arial" w:eastAsia="Arial" w:hAnsi="Arial" w:cs="Arial"/>
          <w:sz w:val="20"/>
          <w:szCs w:val="20"/>
          <w:u w:val="single"/>
          <w:lang w:eastAsia="en-US"/>
        </w:rPr>
        <w:tab/>
      </w:r>
      <w:r w:rsidR="00334C96" w:rsidRPr="004A3656">
        <w:rPr>
          <w:rFonts w:ascii="Arial" w:eastAsia="Arial" w:hAnsi="Arial" w:cs="Arial"/>
          <w:sz w:val="20"/>
          <w:szCs w:val="20"/>
          <w:lang w:eastAsia="en-US"/>
        </w:rPr>
        <w:t xml:space="preserve">)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vagas privativas. Declaramos que:</w:t>
      </w:r>
    </w:p>
    <w:p w14:paraId="285D9F3C" w14:textId="59411BEA" w:rsidR="003F3AE2" w:rsidRPr="004A3656" w:rsidRDefault="003F3AE2" w:rsidP="00A80232">
      <w:pPr>
        <w:widowControl w:val="0"/>
        <w:numPr>
          <w:ilvl w:val="0"/>
          <w:numId w:val="10"/>
        </w:numPr>
        <w:tabs>
          <w:tab w:val="left" w:pos="1102"/>
        </w:tabs>
        <w:spacing w:before="5" w:line="288" w:lineRule="auto"/>
        <w:ind w:right="107" w:firstLine="709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o imóvel ofertado estará disponível </w:t>
      </w:r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 xml:space="preserve">Prefeitura Municipal de Boa Ventura de São Roque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 xml:space="preserve">conforme previsto no Edital de Chamamento Público e nesta proposta comercial em até </w:t>
      </w:r>
      <w:r w:rsidR="00E079C3" w:rsidRPr="004A3656">
        <w:rPr>
          <w:rFonts w:ascii="Arial" w:eastAsia="Arial" w:hAnsi="Arial" w:cs="Arial"/>
          <w:sz w:val="20"/>
          <w:szCs w:val="20"/>
          <w:lang w:eastAsia="en-US"/>
        </w:rPr>
        <w:t xml:space="preserve">30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dias a contar da data de assinatura do contrato;</w:t>
      </w:r>
    </w:p>
    <w:p w14:paraId="2AB298B0" w14:textId="66F356BD" w:rsidR="003F3AE2" w:rsidRPr="004A3656" w:rsidRDefault="003F3AE2" w:rsidP="00A80232">
      <w:pPr>
        <w:widowControl w:val="0"/>
        <w:numPr>
          <w:ilvl w:val="0"/>
          <w:numId w:val="10"/>
        </w:numPr>
        <w:tabs>
          <w:tab w:val="left" w:pos="1102"/>
        </w:tabs>
        <w:spacing w:before="121" w:line="288" w:lineRule="auto"/>
        <w:ind w:right="106" w:firstLine="709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nos preços cotados estão incluídas todas as despesas que, direta ou indiretamente, fazem parte do presente objeto, tais como gastos com suporte técnico e administrativo, impostos, seguros, taxas, ou quaisquer outros que possam incidir, sem quaisquer acréscimos em virtude de expectativa inflacionária e deduzidos os descontos eventualmente concedidos.</w:t>
      </w:r>
    </w:p>
    <w:p w14:paraId="20987440" w14:textId="7CC6DA59" w:rsidR="003F3AE2" w:rsidRDefault="003F3AE2" w:rsidP="003F3AE2">
      <w:pPr>
        <w:widowControl w:val="0"/>
        <w:tabs>
          <w:tab w:val="left" w:pos="3684"/>
          <w:tab w:val="left" w:pos="4170"/>
        </w:tabs>
        <w:spacing w:before="121"/>
        <w:ind w:left="821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lang w:eastAsia="en-US"/>
        </w:rPr>
        <w:t>Validade da proposta:</w:t>
      </w:r>
      <w:r w:rsidRPr="004A3656">
        <w:rPr>
          <w:rFonts w:ascii="Arial" w:eastAsia="Arial" w:hAnsi="Arial" w:cs="Arial"/>
          <w:sz w:val="20"/>
          <w:szCs w:val="20"/>
          <w:u w:val="single" w:color="000000"/>
          <w:lang w:eastAsia="en-US"/>
        </w:rPr>
        <w:tab/>
      </w:r>
      <w:r w:rsidR="00334C96" w:rsidRPr="004A3656">
        <w:rPr>
          <w:rFonts w:ascii="Arial" w:eastAsia="Arial" w:hAnsi="Arial" w:cs="Arial"/>
          <w:sz w:val="20"/>
          <w:szCs w:val="20"/>
          <w:lang w:eastAsia="en-US"/>
        </w:rPr>
        <w:t>(</w:t>
      </w:r>
      <w:r w:rsidR="00334C96" w:rsidRPr="00941312">
        <w:rPr>
          <w:rFonts w:ascii="Arial" w:eastAsia="Arial" w:hAnsi="Arial" w:cs="Arial"/>
          <w:sz w:val="20"/>
          <w:szCs w:val="20"/>
          <w:u w:val="single"/>
          <w:lang w:eastAsia="en-US"/>
        </w:rPr>
        <w:tab/>
      </w:r>
      <w:r w:rsidR="0081110D">
        <w:rPr>
          <w:rFonts w:ascii="Arial" w:eastAsia="Arial" w:hAnsi="Arial" w:cs="Arial"/>
          <w:sz w:val="20"/>
          <w:szCs w:val="20"/>
          <w:u w:val="single"/>
          <w:lang w:eastAsia="en-US"/>
        </w:rPr>
        <w:t xml:space="preserve">    </w:t>
      </w:r>
      <w:r w:rsidR="00334C96" w:rsidRPr="004A3656">
        <w:rPr>
          <w:rFonts w:ascii="Arial" w:eastAsia="Arial" w:hAnsi="Arial" w:cs="Arial"/>
          <w:sz w:val="20"/>
          <w:szCs w:val="20"/>
          <w:lang w:eastAsia="en-US"/>
        </w:rPr>
        <w:t xml:space="preserve">) </w:t>
      </w:r>
      <w:r w:rsidRPr="004A3656">
        <w:rPr>
          <w:rFonts w:ascii="Arial" w:eastAsia="Arial" w:hAnsi="Arial" w:cs="Arial"/>
          <w:sz w:val="20"/>
          <w:szCs w:val="20"/>
          <w:lang w:eastAsia="en-US"/>
        </w:rPr>
        <w:t>dias</w:t>
      </w:r>
    </w:p>
    <w:p w14:paraId="15263E99" w14:textId="77777777" w:rsidR="00334C96" w:rsidRPr="004A3656" w:rsidRDefault="00334C96" w:rsidP="003F3AE2">
      <w:pPr>
        <w:widowControl w:val="0"/>
        <w:tabs>
          <w:tab w:val="left" w:pos="3684"/>
          <w:tab w:val="left" w:pos="4170"/>
        </w:tabs>
        <w:spacing w:before="121"/>
        <w:ind w:left="821"/>
        <w:rPr>
          <w:rFonts w:ascii="Arial" w:eastAsia="Arial" w:hAnsi="Arial" w:cs="Arial"/>
          <w:sz w:val="20"/>
          <w:szCs w:val="20"/>
          <w:lang w:eastAsia="en-US"/>
        </w:rPr>
      </w:pPr>
    </w:p>
    <w:p w14:paraId="13B08CB3" w14:textId="77777777" w:rsidR="003F3AE2" w:rsidRPr="004A3656" w:rsidRDefault="003F3AE2" w:rsidP="003F3AE2">
      <w:pPr>
        <w:widowControl w:val="0"/>
        <w:spacing w:before="10"/>
        <w:rPr>
          <w:rFonts w:ascii="Arial" w:eastAsia="Arial" w:hAnsi="Arial" w:cs="Arial"/>
          <w:sz w:val="20"/>
          <w:szCs w:val="20"/>
          <w:lang w:eastAsia="en-US"/>
        </w:rPr>
      </w:pPr>
    </w:p>
    <w:p w14:paraId="6A3A15A0" w14:textId="779D63E8" w:rsidR="003F3AE2" w:rsidRPr="004A3656" w:rsidRDefault="003F3AE2" w:rsidP="00422601">
      <w:pPr>
        <w:widowControl w:val="0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u w:val="single" w:color="000000"/>
          <w:lang w:eastAsia="en-US"/>
        </w:rPr>
        <w:t>Dados d</w:t>
      </w:r>
      <w:r w:rsidR="00422601" w:rsidRPr="004A3656">
        <w:rPr>
          <w:rFonts w:ascii="Arial" w:eastAsia="Calibri" w:hAnsi="Arial" w:cs="Arial"/>
          <w:sz w:val="20"/>
          <w:szCs w:val="20"/>
          <w:u w:val="single" w:color="000000"/>
          <w:lang w:eastAsia="en-US"/>
        </w:rPr>
        <w:t>o Proprietário ou</w:t>
      </w:r>
      <w:r w:rsidRPr="004A3656">
        <w:rPr>
          <w:rFonts w:ascii="Arial" w:eastAsia="Calibri" w:hAnsi="Arial" w:cs="Arial"/>
          <w:sz w:val="20"/>
          <w:szCs w:val="20"/>
          <w:u w:val="single" w:color="000000"/>
          <w:lang w:eastAsia="en-US"/>
        </w:rPr>
        <w:t xml:space="preserve"> Representante para fim de apresentação da proposta e assinatura do contrato:</w:t>
      </w:r>
    </w:p>
    <w:p w14:paraId="515C90FD" w14:textId="3E69F102" w:rsidR="003F3AE2" w:rsidRPr="004A3656" w:rsidRDefault="003F3AE2" w:rsidP="003F3AE2">
      <w:pPr>
        <w:widowControl w:val="0"/>
        <w:spacing w:before="179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Nome</w:t>
      </w:r>
      <w:r w:rsidR="00422601" w:rsidRPr="004A3656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7330908" w14:textId="5A12C63D" w:rsidR="003F3AE2" w:rsidRPr="004A3656" w:rsidRDefault="003F3AE2" w:rsidP="003F3AE2">
      <w:pPr>
        <w:widowControl w:val="0"/>
        <w:tabs>
          <w:tab w:val="left" w:pos="4486"/>
        </w:tabs>
        <w:spacing w:before="61"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CPF</w:t>
      </w:r>
      <w:r w:rsidR="00422601" w:rsidRPr="004A3656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4A3656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2BEE70EB" w14:textId="77777777" w:rsidR="003F3AE2" w:rsidRPr="004A3656" w:rsidRDefault="003F3AE2" w:rsidP="003F3AE2">
      <w:pPr>
        <w:widowControl w:val="0"/>
        <w:tabs>
          <w:tab w:val="left" w:pos="4486"/>
        </w:tabs>
        <w:spacing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Carteira de Identidade:</w:t>
      </w:r>
      <w:r w:rsidRPr="004A3656">
        <w:rPr>
          <w:rFonts w:ascii="Arial" w:eastAsia="Calibri" w:hAnsi="Arial" w:cs="Arial"/>
          <w:sz w:val="20"/>
          <w:szCs w:val="20"/>
          <w:lang w:eastAsia="en-US"/>
        </w:rPr>
        <w:tab/>
        <w:t>Expedido por:</w:t>
      </w:r>
    </w:p>
    <w:p w14:paraId="756EA842" w14:textId="1D4BEA47" w:rsidR="003F3AE2" w:rsidRPr="004A3656" w:rsidRDefault="003F3AE2" w:rsidP="003F3AE2">
      <w:pPr>
        <w:widowControl w:val="0"/>
        <w:tabs>
          <w:tab w:val="left" w:pos="4486"/>
        </w:tabs>
        <w:spacing w:before="1"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Nacionalidade</w:t>
      </w:r>
      <w:r w:rsidRPr="004A3656">
        <w:rPr>
          <w:rFonts w:ascii="Arial" w:eastAsia="Calibri" w:hAnsi="Arial" w:cs="Arial"/>
          <w:sz w:val="20"/>
          <w:szCs w:val="20"/>
          <w:lang w:eastAsia="en-US"/>
        </w:rPr>
        <w:tab/>
        <w:t>Estado Civil</w:t>
      </w:r>
      <w:r w:rsidR="00422601" w:rsidRPr="004A3656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3139D15B" w14:textId="77777777" w:rsidR="003F3AE2" w:rsidRPr="004A3656" w:rsidRDefault="003F3AE2" w:rsidP="003F3AE2">
      <w:pPr>
        <w:widowControl w:val="0"/>
        <w:spacing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Endereço:</w:t>
      </w:r>
    </w:p>
    <w:p w14:paraId="122160C2" w14:textId="301CBD39" w:rsidR="003F3AE2" w:rsidRPr="004A3656" w:rsidRDefault="003F3AE2" w:rsidP="003F3AE2">
      <w:pPr>
        <w:widowControl w:val="0"/>
        <w:tabs>
          <w:tab w:val="left" w:pos="4666"/>
        </w:tabs>
        <w:spacing w:before="1"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Telefone:</w:t>
      </w:r>
    </w:p>
    <w:p w14:paraId="2589BE02" w14:textId="503CC073" w:rsidR="003F3AE2" w:rsidRPr="004A3656" w:rsidRDefault="003F3AE2" w:rsidP="003F3AE2">
      <w:pPr>
        <w:widowControl w:val="0"/>
        <w:spacing w:line="252" w:lineRule="exact"/>
        <w:ind w:left="165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Calibri" w:hAnsi="Arial" w:cs="Arial"/>
          <w:sz w:val="20"/>
          <w:szCs w:val="20"/>
          <w:lang w:eastAsia="en-US"/>
        </w:rPr>
        <w:t>E</w:t>
      </w:r>
      <w:r w:rsidR="00422601" w:rsidRPr="004A3656">
        <w:rPr>
          <w:rFonts w:ascii="Arial" w:eastAsia="Calibri" w:hAnsi="Arial" w:cs="Arial"/>
          <w:sz w:val="20"/>
          <w:szCs w:val="20"/>
          <w:lang w:eastAsia="en-US"/>
        </w:rPr>
        <w:t>-mail</w:t>
      </w:r>
      <w:r w:rsidRPr="004A3656">
        <w:rPr>
          <w:rFonts w:ascii="Arial" w:eastAsia="Calibri" w:hAnsi="Arial" w:cs="Arial"/>
          <w:sz w:val="20"/>
          <w:szCs w:val="20"/>
          <w:lang w:eastAsia="en-US"/>
        </w:rPr>
        <w:t>:</w:t>
      </w:r>
    </w:p>
    <w:tbl>
      <w:tblPr>
        <w:tblStyle w:val="NormalTable0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385"/>
        <w:gridCol w:w="2698"/>
        <w:gridCol w:w="2254"/>
      </w:tblGrid>
      <w:tr w:rsidR="00422601" w:rsidRPr="004A3656" w14:paraId="04718BFA" w14:textId="77777777" w:rsidTr="00422601">
        <w:trPr>
          <w:trHeight w:hRule="exact" w:val="336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7EFE970" w14:textId="77777777" w:rsidR="00422601" w:rsidRPr="004A3656" w:rsidRDefault="00422601" w:rsidP="00422601">
            <w:pPr>
              <w:spacing w:line="241" w:lineRule="exact"/>
              <w:rPr>
                <w:rFonts w:ascii="Arial" w:eastAsia="Arial" w:hAnsi="Arial" w:cs="Arial"/>
                <w:sz w:val="20"/>
                <w:szCs w:val="20"/>
                <w:lang w:val="pt-BR" w:eastAsia="en-US"/>
              </w:rPr>
            </w:pPr>
            <w:r w:rsidRPr="004A3656">
              <w:rPr>
                <w:rFonts w:ascii="Arial" w:hAnsi="Arial" w:cs="Arial"/>
                <w:sz w:val="20"/>
                <w:szCs w:val="20"/>
                <w:lang w:val="pt-BR" w:eastAsia="en-US"/>
              </w:rPr>
              <w:t>Banco: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9DB3911" w14:textId="77777777" w:rsidR="00422601" w:rsidRPr="004A3656" w:rsidRDefault="00422601" w:rsidP="00583E6A">
            <w:pPr>
              <w:spacing w:line="241" w:lineRule="exact"/>
              <w:ind w:left="1206"/>
              <w:rPr>
                <w:rFonts w:ascii="Arial" w:eastAsia="Arial" w:hAnsi="Arial" w:cs="Arial"/>
                <w:sz w:val="20"/>
                <w:szCs w:val="20"/>
                <w:lang w:val="pt-BR" w:eastAsia="en-US"/>
              </w:rPr>
            </w:pPr>
            <w:r w:rsidRPr="004A3656">
              <w:rPr>
                <w:rFonts w:ascii="Arial" w:hAnsi="Arial" w:cs="Arial"/>
                <w:sz w:val="20"/>
                <w:szCs w:val="20"/>
                <w:lang w:val="pt-BR" w:eastAsia="en-US"/>
              </w:rPr>
              <w:t>Agência: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A2910AD" w14:textId="77777777" w:rsidR="00422601" w:rsidRPr="004A3656" w:rsidRDefault="00422601" w:rsidP="00583E6A">
            <w:pPr>
              <w:spacing w:line="241" w:lineRule="exact"/>
              <w:ind w:left="633"/>
              <w:rPr>
                <w:rFonts w:ascii="Arial" w:eastAsia="Arial" w:hAnsi="Arial" w:cs="Arial"/>
                <w:sz w:val="20"/>
                <w:szCs w:val="20"/>
                <w:lang w:val="pt-BR" w:eastAsia="en-US"/>
              </w:rPr>
            </w:pPr>
            <w:r w:rsidRPr="004A3656">
              <w:rPr>
                <w:rFonts w:ascii="Arial" w:hAnsi="Arial" w:cs="Arial"/>
                <w:sz w:val="20"/>
                <w:szCs w:val="20"/>
                <w:lang w:val="pt-BR" w:eastAsia="en-US"/>
              </w:rPr>
              <w:t>Conta Corrente:</w:t>
            </w:r>
          </w:p>
        </w:tc>
      </w:tr>
    </w:tbl>
    <w:p w14:paraId="304B09CD" w14:textId="77777777" w:rsidR="003F3AE2" w:rsidRPr="004A3656" w:rsidRDefault="003F3AE2" w:rsidP="003F3AE2">
      <w:pPr>
        <w:widowControl w:val="0"/>
        <w:rPr>
          <w:rFonts w:ascii="Arial" w:eastAsia="Arial" w:hAnsi="Arial" w:cs="Arial"/>
          <w:sz w:val="20"/>
          <w:szCs w:val="20"/>
          <w:lang w:eastAsia="en-US"/>
        </w:rPr>
      </w:pPr>
    </w:p>
    <w:p w14:paraId="49C3C45B" w14:textId="77777777" w:rsidR="003F3AE2" w:rsidRPr="004A3656" w:rsidRDefault="003F3AE2" w:rsidP="003F3AE2">
      <w:pPr>
        <w:widowControl w:val="0"/>
        <w:spacing w:before="6"/>
        <w:rPr>
          <w:rFonts w:ascii="Arial" w:eastAsia="Arial" w:hAnsi="Arial" w:cs="Arial"/>
          <w:sz w:val="20"/>
          <w:szCs w:val="20"/>
          <w:lang w:eastAsia="en-US"/>
        </w:rPr>
      </w:pPr>
    </w:p>
    <w:p w14:paraId="1C495388" w14:textId="77777777" w:rsidR="00DF5E52" w:rsidRPr="004A3656" w:rsidRDefault="00DF5E52" w:rsidP="003F3AE2">
      <w:pPr>
        <w:widowControl w:val="0"/>
        <w:spacing w:before="6"/>
        <w:rPr>
          <w:rFonts w:ascii="Arial" w:eastAsia="Arial" w:hAnsi="Arial" w:cs="Arial"/>
          <w:sz w:val="20"/>
          <w:szCs w:val="20"/>
          <w:lang w:eastAsia="en-US"/>
        </w:rPr>
      </w:pPr>
    </w:p>
    <w:p w14:paraId="265CE3BF" w14:textId="77777777" w:rsidR="00DF5E52" w:rsidRPr="004A3656" w:rsidRDefault="00DF5E52" w:rsidP="003F3AE2">
      <w:pPr>
        <w:widowControl w:val="0"/>
        <w:spacing w:before="6"/>
        <w:rPr>
          <w:rFonts w:ascii="Arial" w:eastAsia="Arial" w:hAnsi="Arial" w:cs="Arial"/>
          <w:sz w:val="20"/>
          <w:szCs w:val="20"/>
          <w:lang w:eastAsia="en-US"/>
        </w:rPr>
      </w:pPr>
    </w:p>
    <w:p w14:paraId="6CB9DF9F" w14:textId="77777777" w:rsidR="00422601" w:rsidRPr="004A3656" w:rsidRDefault="00422601" w:rsidP="003F3AE2">
      <w:pPr>
        <w:widowControl w:val="0"/>
        <w:spacing w:before="6"/>
        <w:rPr>
          <w:rFonts w:ascii="Arial" w:eastAsia="Arial" w:hAnsi="Arial" w:cs="Arial"/>
          <w:sz w:val="20"/>
          <w:szCs w:val="20"/>
          <w:lang w:eastAsia="en-US"/>
        </w:rPr>
      </w:pPr>
    </w:p>
    <w:p w14:paraId="7650AA73" w14:textId="77777777" w:rsidR="003F3AE2" w:rsidRPr="004A3656" w:rsidRDefault="003F3AE2" w:rsidP="00422601">
      <w:pPr>
        <w:widowControl w:val="0"/>
        <w:ind w:left="941"/>
        <w:jc w:val="right"/>
        <w:rPr>
          <w:rFonts w:ascii="Arial" w:eastAsia="Arial" w:hAnsi="Arial" w:cs="Arial"/>
          <w:sz w:val="20"/>
          <w:szCs w:val="20"/>
          <w:lang w:eastAsia="en-US"/>
        </w:rPr>
      </w:pPr>
      <w:r w:rsidRPr="004A3656">
        <w:rPr>
          <w:rFonts w:ascii="Arial" w:eastAsia="Arial" w:hAnsi="Arial" w:cs="Arial"/>
          <w:sz w:val="20"/>
          <w:szCs w:val="20"/>
          <w:u w:val="single" w:color="000000"/>
          <w:lang w:eastAsia="en-US"/>
        </w:rPr>
        <w:t>Local, data e assinatura.</w:t>
      </w:r>
    </w:p>
    <w:p w14:paraId="29E36EA8" w14:textId="77777777" w:rsidR="003F3AE2" w:rsidRPr="004A3656" w:rsidRDefault="003F3AE2" w:rsidP="003F3AE2">
      <w:pPr>
        <w:widowControl w:val="0"/>
        <w:spacing w:before="4"/>
        <w:rPr>
          <w:rFonts w:ascii="Arial" w:eastAsia="Arial" w:hAnsi="Arial" w:cs="Arial"/>
          <w:sz w:val="20"/>
          <w:szCs w:val="20"/>
          <w:lang w:eastAsia="en-US"/>
        </w:rPr>
      </w:pPr>
    </w:p>
    <w:sectPr w:rsidR="003F3AE2" w:rsidRPr="004A3656" w:rsidSect="0083017B">
      <w:headerReference w:type="default" r:id="rId9"/>
      <w:footerReference w:type="default" r:id="rId10"/>
      <w:head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26D5" w14:textId="77777777" w:rsidR="009E68D7" w:rsidRDefault="009E68D7">
      <w:r>
        <w:separator/>
      </w:r>
    </w:p>
  </w:endnote>
  <w:endnote w:type="continuationSeparator" w:id="0">
    <w:p w14:paraId="55DAB9ED" w14:textId="77777777" w:rsidR="009E68D7" w:rsidRDefault="009E68D7">
      <w:r>
        <w:continuationSeparator/>
      </w:r>
    </w:p>
  </w:endnote>
  <w:endnote w:type="continuationNotice" w:id="1">
    <w:p w14:paraId="173C4C32" w14:textId="77777777" w:rsidR="009E68D7" w:rsidRDefault="009E6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8DEC1BC" w14:textId="77777777" w:rsidR="00CF0519" w:rsidRPr="003F3AE2" w:rsidRDefault="00CF0519" w:rsidP="00E96341">
        <w:pPr>
          <w:pStyle w:val="Rodap"/>
          <w:rPr>
            <w:color w:val="548DD4"/>
            <w:spacing w:val="60"/>
            <w:sz w:val="16"/>
            <w:szCs w:val="16"/>
          </w:rPr>
        </w:pPr>
        <w:r w:rsidRPr="003F3AE2">
          <w:rPr>
            <w:color w:val="548DD4"/>
            <w:spacing w:val="60"/>
            <w:sz w:val="22"/>
            <w:szCs w:val="22"/>
          </w:rPr>
          <w:tab/>
        </w:r>
        <w:r w:rsidRPr="003F3AE2">
          <w:rPr>
            <w:color w:val="548DD4"/>
            <w:spacing w:val="60"/>
            <w:sz w:val="22"/>
            <w:szCs w:val="22"/>
          </w:rPr>
          <w:tab/>
        </w:r>
      </w:p>
      <w:p w14:paraId="239342FA" w14:textId="2EF8335B" w:rsidR="00CF0519" w:rsidRPr="00244403" w:rsidRDefault="005615CC" w:rsidP="00EF4A41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p w14:paraId="7E6308F2" w14:textId="73E1414E" w:rsidR="00CF0519" w:rsidRPr="00842420" w:rsidRDefault="00CF0519" w:rsidP="00225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6086" w14:textId="77777777" w:rsidR="009E68D7" w:rsidRDefault="009E68D7">
      <w:r>
        <w:separator/>
      </w:r>
    </w:p>
  </w:footnote>
  <w:footnote w:type="continuationSeparator" w:id="0">
    <w:p w14:paraId="56CE4627" w14:textId="77777777" w:rsidR="009E68D7" w:rsidRDefault="009E68D7">
      <w:r>
        <w:continuationSeparator/>
      </w:r>
    </w:p>
  </w:footnote>
  <w:footnote w:type="continuationNotice" w:id="1">
    <w:p w14:paraId="654B02DA" w14:textId="77777777" w:rsidR="009E68D7" w:rsidRDefault="009E6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297D" w14:textId="59BE250F" w:rsidR="00812060" w:rsidRDefault="00812060" w:rsidP="00812060">
    <w:pPr>
      <w:pStyle w:val="Cabealho"/>
      <w:jc w:val="center"/>
      <w:rPr>
        <w:noProof/>
      </w:rPr>
    </w:pPr>
  </w:p>
  <w:p w14:paraId="215BB9BF" w14:textId="77777777" w:rsidR="00812060" w:rsidRDefault="00812060" w:rsidP="00812060">
    <w:pPr>
      <w:pStyle w:val="Cabealho"/>
      <w:jc w:val="center"/>
      <w:rPr>
        <w:noProof/>
      </w:rPr>
    </w:pPr>
  </w:p>
  <w:p w14:paraId="3AD83D8D" w14:textId="14BE2B7C" w:rsidR="00812060" w:rsidRDefault="00812060" w:rsidP="00812060">
    <w:pPr>
      <w:pStyle w:val="Cabealho"/>
      <w:jc w:val="center"/>
    </w:pPr>
    <w:r>
      <w:rPr>
        <w:noProof/>
      </w:rPr>
      <w:drawing>
        <wp:inline distT="0" distB="0" distL="0" distR="0" wp14:anchorId="5E96DEAE" wp14:editId="5CE9A09C">
          <wp:extent cx="591502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8E01" w14:textId="77777777" w:rsidR="00CF0519" w:rsidRDefault="00CF0519" w:rsidP="00AC5259">
    <w:pPr>
      <w:pStyle w:val="Cabealho"/>
      <w:jc w:val="right"/>
    </w:pPr>
  </w:p>
  <w:p w14:paraId="36411352" w14:textId="77777777" w:rsidR="00CF0519" w:rsidRDefault="00CF0519" w:rsidP="00AC5259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8EA0" w14:textId="0511196D" w:rsidR="00CF0519" w:rsidRDefault="00CF05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256959"/>
    <w:multiLevelType w:val="hybridMultilevel"/>
    <w:tmpl w:val="A1CC8A28"/>
    <w:lvl w:ilvl="0" w:tplc="AC50F456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4"/>
        <w:szCs w:val="24"/>
      </w:rPr>
    </w:lvl>
    <w:lvl w:ilvl="1" w:tplc="2250A0A4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55F62F96">
      <w:start w:val="1"/>
      <w:numFmt w:val="bullet"/>
      <w:lvlText w:val="•"/>
      <w:lvlJc w:val="left"/>
      <w:pPr>
        <w:ind w:left="2119" w:hanging="281"/>
      </w:pPr>
      <w:rPr>
        <w:rFonts w:hint="default"/>
      </w:rPr>
    </w:lvl>
    <w:lvl w:ilvl="3" w:tplc="18F831F4">
      <w:start w:val="1"/>
      <w:numFmt w:val="bullet"/>
      <w:lvlText w:val="•"/>
      <w:lvlJc w:val="left"/>
      <w:pPr>
        <w:ind w:left="3122" w:hanging="281"/>
      </w:pPr>
      <w:rPr>
        <w:rFonts w:hint="default"/>
      </w:rPr>
    </w:lvl>
    <w:lvl w:ilvl="4" w:tplc="A580D0DC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200CAC68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6" w:tplc="7DA6B5F8">
      <w:start w:val="1"/>
      <w:numFmt w:val="bullet"/>
      <w:lvlText w:val="•"/>
      <w:lvlJc w:val="left"/>
      <w:pPr>
        <w:ind w:left="6132" w:hanging="281"/>
      </w:pPr>
      <w:rPr>
        <w:rFonts w:hint="default"/>
      </w:rPr>
    </w:lvl>
    <w:lvl w:ilvl="7" w:tplc="7E10CF08">
      <w:start w:val="1"/>
      <w:numFmt w:val="bullet"/>
      <w:lvlText w:val="•"/>
      <w:lvlJc w:val="left"/>
      <w:pPr>
        <w:ind w:left="7136" w:hanging="281"/>
      </w:pPr>
      <w:rPr>
        <w:rFonts w:hint="default"/>
      </w:rPr>
    </w:lvl>
    <w:lvl w:ilvl="8" w:tplc="F272B74C">
      <w:start w:val="1"/>
      <w:numFmt w:val="bullet"/>
      <w:lvlText w:val="•"/>
      <w:lvlJc w:val="left"/>
      <w:pPr>
        <w:ind w:left="8139" w:hanging="281"/>
      </w:pPr>
      <w:rPr>
        <w:rFonts w:hint="default"/>
      </w:rPr>
    </w:lvl>
  </w:abstractNum>
  <w:abstractNum w:abstractNumId="2" w15:restartNumberingAfterBreak="0">
    <w:nsid w:val="147A36D0"/>
    <w:multiLevelType w:val="multilevel"/>
    <w:tmpl w:val="8BA25EBA"/>
    <w:lvl w:ilvl="0">
      <w:start w:val="1"/>
      <w:numFmt w:val="decimal"/>
      <w:lvlText w:val="%1"/>
      <w:lvlJc w:val="left"/>
      <w:pPr>
        <w:ind w:left="246" w:hanging="134"/>
      </w:pPr>
      <w:rPr>
        <w:rFonts w:hint="default"/>
        <w:highlight w:val="lightGray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38" w:hanging="603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6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603"/>
      </w:pPr>
      <w:rPr>
        <w:rFonts w:hint="default"/>
      </w:rPr>
    </w:lvl>
  </w:abstractNum>
  <w:abstractNum w:abstractNumId="3" w15:restartNumberingAfterBreak="0">
    <w:nsid w:val="1BB11B6A"/>
    <w:multiLevelType w:val="hybridMultilevel"/>
    <w:tmpl w:val="4DC60858"/>
    <w:lvl w:ilvl="0" w:tplc="7AB88166">
      <w:start w:val="1"/>
      <w:numFmt w:val="lowerLetter"/>
      <w:lvlText w:val="%1)"/>
      <w:lvlJc w:val="left"/>
      <w:pPr>
        <w:ind w:left="132" w:hanging="281"/>
      </w:pPr>
      <w:rPr>
        <w:rFonts w:ascii="Arial" w:eastAsia="Arial" w:hAnsi="Arial" w:hint="default"/>
        <w:sz w:val="20"/>
        <w:szCs w:val="20"/>
      </w:rPr>
    </w:lvl>
    <w:lvl w:ilvl="1" w:tplc="EA3A3508">
      <w:start w:val="1"/>
      <w:numFmt w:val="bullet"/>
      <w:lvlText w:val="•"/>
      <w:lvlJc w:val="left"/>
      <w:pPr>
        <w:ind w:left="1140" w:hanging="281"/>
      </w:pPr>
      <w:rPr>
        <w:rFonts w:hint="default"/>
      </w:rPr>
    </w:lvl>
    <w:lvl w:ilvl="2" w:tplc="CAAE086A">
      <w:start w:val="1"/>
      <w:numFmt w:val="bullet"/>
      <w:lvlText w:val="•"/>
      <w:lvlJc w:val="left"/>
      <w:pPr>
        <w:ind w:left="2147" w:hanging="281"/>
      </w:pPr>
      <w:rPr>
        <w:rFonts w:hint="default"/>
      </w:rPr>
    </w:lvl>
    <w:lvl w:ilvl="3" w:tplc="32F08AA6">
      <w:start w:val="1"/>
      <w:numFmt w:val="bullet"/>
      <w:lvlText w:val="•"/>
      <w:lvlJc w:val="left"/>
      <w:pPr>
        <w:ind w:left="3154" w:hanging="281"/>
      </w:pPr>
      <w:rPr>
        <w:rFonts w:hint="default"/>
      </w:rPr>
    </w:lvl>
    <w:lvl w:ilvl="4" w:tplc="661A512E">
      <w:start w:val="1"/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DE167A64">
      <w:start w:val="1"/>
      <w:numFmt w:val="bullet"/>
      <w:lvlText w:val="•"/>
      <w:lvlJc w:val="left"/>
      <w:pPr>
        <w:ind w:left="5169" w:hanging="281"/>
      </w:pPr>
      <w:rPr>
        <w:rFonts w:hint="default"/>
      </w:rPr>
    </w:lvl>
    <w:lvl w:ilvl="6" w:tplc="D87220A2">
      <w:start w:val="1"/>
      <w:numFmt w:val="bullet"/>
      <w:lvlText w:val="•"/>
      <w:lvlJc w:val="left"/>
      <w:pPr>
        <w:ind w:left="6176" w:hanging="281"/>
      </w:pPr>
      <w:rPr>
        <w:rFonts w:hint="default"/>
      </w:rPr>
    </w:lvl>
    <w:lvl w:ilvl="7" w:tplc="29923AC4">
      <w:start w:val="1"/>
      <w:numFmt w:val="bullet"/>
      <w:lvlText w:val="•"/>
      <w:lvlJc w:val="left"/>
      <w:pPr>
        <w:ind w:left="7184" w:hanging="281"/>
      </w:pPr>
      <w:rPr>
        <w:rFonts w:hint="default"/>
      </w:rPr>
    </w:lvl>
    <w:lvl w:ilvl="8" w:tplc="0506F132">
      <w:start w:val="1"/>
      <w:numFmt w:val="bullet"/>
      <w:lvlText w:val="•"/>
      <w:lvlJc w:val="left"/>
      <w:pPr>
        <w:ind w:left="8191" w:hanging="281"/>
      </w:pPr>
      <w:rPr>
        <w:rFonts w:hint="default"/>
      </w:rPr>
    </w:lvl>
  </w:abstractNum>
  <w:abstractNum w:abstractNumId="4" w15:restartNumberingAfterBreak="0">
    <w:nsid w:val="1D5C100D"/>
    <w:multiLevelType w:val="multilevel"/>
    <w:tmpl w:val="D4C8A8A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63154"/>
    <w:multiLevelType w:val="hybridMultilevel"/>
    <w:tmpl w:val="229AC5B8"/>
    <w:lvl w:ilvl="0" w:tplc="48A67446">
      <w:start w:val="1"/>
      <w:numFmt w:val="decimal"/>
      <w:lvlText w:val="%1"/>
      <w:lvlJc w:val="left"/>
      <w:pPr>
        <w:ind w:left="112" w:hanging="203"/>
      </w:pPr>
      <w:rPr>
        <w:rFonts w:ascii="Arial" w:eastAsia="Arial" w:hAnsi="Arial" w:hint="default"/>
        <w:b/>
        <w:bCs/>
        <w:sz w:val="24"/>
        <w:szCs w:val="24"/>
      </w:rPr>
    </w:lvl>
    <w:lvl w:ilvl="1" w:tplc="1B760820">
      <w:start w:val="1"/>
      <w:numFmt w:val="bullet"/>
      <w:lvlText w:val="•"/>
      <w:lvlJc w:val="left"/>
      <w:pPr>
        <w:ind w:left="1116" w:hanging="203"/>
      </w:pPr>
      <w:rPr>
        <w:rFonts w:hint="default"/>
      </w:rPr>
    </w:lvl>
    <w:lvl w:ilvl="2" w:tplc="151AF36E">
      <w:start w:val="1"/>
      <w:numFmt w:val="bullet"/>
      <w:lvlText w:val="•"/>
      <w:lvlJc w:val="left"/>
      <w:pPr>
        <w:ind w:left="2119" w:hanging="203"/>
      </w:pPr>
      <w:rPr>
        <w:rFonts w:hint="default"/>
      </w:rPr>
    </w:lvl>
    <w:lvl w:ilvl="3" w:tplc="8166903A">
      <w:start w:val="1"/>
      <w:numFmt w:val="bullet"/>
      <w:lvlText w:val="•"/>
      <w:lvlJc w:val="left"/>
      <w:pPr>
        <w:ind w:left="3122" w:hanging="203"/>
      </w:pPr>
      <w:rPr>
        <w:rFonts w:hint="default"/>
      </w:rPr>
    </w:lvl>
    <w:lvl w:ilvl="4" w:tplc="81C03318">
      <w:start w:val="1"/>
      <w:numFmt w:val="bullet"/>
      <w:lvlText w:val="•"/>
      <w:lvlJc w:val="left"/>
      <w:pPr>
        <w:ind w:left="4126" w:hanging="203"/>
      </w:pPr>
      <w:rPr>
        <w:rFonts w:hint="default"/>
      </w:rPr>
    </w:lvl>
    <w:lvl w:ilvl="5" w:tplc="97866BD0">
      <w:start w:val="1"/>
      <w:numFmt w:val="bullet"/>
      <w:lvlText w:val="•"/>
      <w:lvlJc w:val="left"/>
      <w:pPr>
        <w:ind w:left="5129" w:hanging="203"/>
      </w:pPr>
      <w:rPr>
        <w:rFonts w:hint="default"/>
      </w:rPr>
    </w:lvl>
    <w:lvl w:ilvl="6" w:tplc="7D687BCC">
      <w:start w:val="1"/>
      <w:numFmt w:val="bullet"/>
      <w:lvlText w:val="•"/>
      <w:lvlJc w:val="left"/>
      <w:pPr>
        <w:ind w:left="6132" w:hanging="203"/>
      </w:pPr>
      <w:rPr>
        <w:rFonts w:hint="default"/>
      </w:rPr>
    </w:lvl>
    <w:lvl w:ilvl="7" w:tplc="9FCA9224">
      <w:start w:val="1"/>
      <w:numFmt w:val="bullet"/>
      <w:lvlText w:val="•"/>
      <w:lvlJc w:val="left"/>
      <w:pPr>
        <w:ind w:left="7136" w:hanging="203"/>
      </w:pPr>
      <w:rPr>
        <w:rFonts w:hint="default"/>
      </w:rPr>
    </w:lvl>
    <w:lvl w:ilvl="8" w:tplc="E17E3878">
      <w:start w:val="1"/>
      <w:numFmt w:val="bullet"/>
      <w:lvlText w:val="•"/>
      <w:lvlJc w:val="left"/>
      <w:pPr>
        <w:ind w:left="8139" w:hanging="203"/>
      </w:pPr>
      <w:rPr>
        <w:rFonts w:hint="default"/>
      </w:rPr>
    </w:lvl>
  </w:abstractNum>
  <w:abstractNum w:abstractNumId="6" w15:restartNumberingAfterBreak="0">
    <w:nsid w:val="25427B89"/>
    <w:multiLevelType w:val="multilevel"/>
    <w:tmpl w:val="1D580C10"/>
    <w:lvl w:ilvl="0">
      <w:start w:val="3"/>
      <w:numFmt w:val="decimal"/>
      <w:lvlText w:val="%1"/>
      <w:lvlJc w:val="left"/>
      <w:pPr>
        <w:ind w:left="112" w:hanging="203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04"/>
      </w:pPr>
      <w:rPr>
        <w:rFonts w:hint="default"/>
      </w:rPr>
    </w:lvl>
  </w:abstractNum>
  <w:abstractNum w:abstractNumId="7" w15:restartNumberingAfterBreak="0">
    <w:nsid w:val="2B947689"/>
    <w:multiLevelType w:val="multilevel"/>
    <w:tmpl w:val="274253C8"/>
    <w:lvl w:ilvl="0">
      <w:start w:val="13"/>
      <w:numFmt w:val="decimal"/>
      <w:lvlText w:val="%1"/>
      <w:lvlJc w:val="left"/>
      <w:pPr>
        <w:ind w:left="381" w:hanging="269"/>
      </w:pPr>
      <w:rPr>
        <w:rFonts w:hint="default"/>
        <w:spacing w:val="1"/>
        <w:highlight w:val="lightGray"/>
      </w:rPr>
    </w:lvl>
    <w:lvl w:ilvl="1">
      <w:start w:val="1"/>
      <w:numFmt w:val="decimal"/>
      <w:lvlText w:val="%1.%2"/>
      <w:lvlJc w:val="left"/>
      <w:pPr>
        <w:ind w:left="112" w:hanging="536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77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5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36"/>
      </w:pPr>
      <w:rPr>
        <w:rFonts w:hint="default"/>
      </w:rPr>
    </w:lvl>
  </w:abstractNum>
  <w:abstractNum w:abstractNumId="8" w15:restartNumberingAfterBreak="0">
    <w:nsid w:val="2D1D6243"/>
    <w:multiLevelType w:val="hybridMultilevel"/>
    <w:tmpl w:val="CA0E10D0"/>
    <w:lvl w:ilvl="0" w:tplc="57C6D8EC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4"/>
        <w:szCs w:val="24"/>
      </w:rPr>
    </w:lvl>
    <w:lvl w:ilvl="1" w:tplc="50265B30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B21EC492">
      <w:start w:val="1"/>
      <w:numFmt w:val="bullet"/>
      <w:lvlText w:val="•"/>
      <w:lvlJc w:val="left"/>
      <w:pPr>
        <w:ind w:left="2119" w:hanging="281"/>
      </w:pPr>
      <w:rPr>
        <w:rFonts w:hint="default"/>
      </w:rPr>
    </w:lvl>
    <w:lvl w:ilvl="3" w:tplc="BF2ED13A">
      <w:start w:val="1"/>
      <w:numFmt w:val="bullet"/>
      <w:lvlText w:val="•"/>
      <w:lvlJc w:val="left"/>
      <w:pPr>
        <w:ind w:left="3122" w:hanging="281"/>
      </w:pPr>
      <w:rPr>
        <w:rFonts w:hint="default"/>
      </w:rPr>
    </w:lvl>
    <w:lvl w:ilvl="4" w:tplc="19726860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BA003BDA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6" w:tplc="A9D8599A">
      <w:start w:val="1"/>
      <w:numFmt w:val="bullet"/>
      <w:lvlText w:val="•"/>
      <w:lvlJc w:val="left"/>
      <w:pPr>
        <w:ind w:left="6132" w:hanging="281"/>
      </w:pPr>
      <w:rPr>
        <w:rFonts w:hint="default"/>
      </w:rPr>
    </w:lvl>
    <w:lvl w:ilvl="7" w:tplc="D638B386">
      <w:start w:val="1"/>
      <w:numFmt w:val="bullet"/>
      <w:lvlText w:val="•"/>
      <w:lvlJc w:val="left"/>
      <w:pPr>
        <w:ind w:left="7136" w:hanging="281"/>
      </w:pPr>
      <w:rPr>
        <w:rFonts w:hint="default"/>
      </w:rPr>
    </w:lvl>
    <w:lvl w:ilvl="8" w:tplc="9B6E3EAA">
      <w:start w:val="1"/>
      <w:numFmt w:val="bullet"/>
      <w:lvlText w:val="•"/>
      <w:lvlJc w:val="left"/>
      <w:pPr>
        <w:ind w:left="8139" w:hanging="281"/>
      </w:pPr>
      <w:rPr>
        <w:rFonts w:hint="default"/>
      </w:rPr>
    </w:lvl>
  </w:abstractNum>
  <w:abstractNum w:abstractNumId="9" w15:restartNumberingAfterBreak="0">
    <w:nsid w:val="2D252CF8"/>
    <w:multiLevelType w:val="hybridMultilevel"/>
    <w:tmpl w:val="BCB4B5E4"/>
    <w:lvl w:ilvl="0" w:tplc="7AB28564">
      <w:start w:val="1"/>
      <w:numFmt w:val="lowerLetter"/>
      <w:lvlText w:val="%1)"/>
      <w:lvlJc w:val="left"/>
      <w:pPr>
        <w:ind w:left="232" w:hanging="282"/>
      </w:pPr>
      <w:rPr>
        <w:rFonts w:ascii="Arial" w:eastAsia="Arial" w:hAnsi="Arial" w:hint="default"/>
        <w:sz w:val="24"/>
        <w:szCs w:val="24"/>
      </w:rPr>
    </w:lvl>
    <w:lvl w:ilvl="1" w:tplc="C9A455D4">
      <w:start w:val="1"/>
      <w:numFmt w:val="bullet"/>
      <w:lvlText w:val="•"/>
      <w:lvlJc w:val="left"/>
      <w:pPr>
        <w:ind w:left="1236" w:hanging="282"/>
      </w:pPr>
      <w:rPr>
        <w:rFonts w:hint="default"/>
      </w:rPr>
    </w:lvl>
    <w:lvl w:ilvl="2" w:tplc="101C47A2">
      <w:start w:val="1"/>
      <w:numFmt w:val="bullet"/>
      <w:lvlText w:val="•"/>
      <w:lvlJc w:val="left"/>
      <w:pPr>
        <w:ind w:left="2239" w:hanging="282"/>
      </w:pPr>
      <w:rPr>
        <w:rFonts w:hint="default"/>
      </w:rPr>
    </w:lvl>
    <w:lvl w:ilvl="3" w:tplc="9FACFF76">
      <w:start w:val="1"/>
      <w:numFmt w:val="bullet"/>
      <w:lvlText w:val="•"/>
      <w:lvlJc w:val="left"/>
      <w:pPr>
        <w:ind w:left="3242" w:hanging="282"/>
      </w:pPr>
      <w:rPr>
        <w:rFonts w:hint="default"/>
      </w:rPr>
    </w:lvl>
    <w:lvl w:ilvl="4" w:tplc="1402119E">
      <w:start w:val="1"/>
      <w:numFmt w:val="bullet"/>
      <w:lvlText w:val="•"/>
      <w:lvlJc w:val="left"/>
      <w:pPr>
        <w:ind w:left="4246" w:hanging="282"/>
      </w:pPr>
      <w:rPr>
        <w:rFonts w:hint="default"/>
      </w:rPr>
    </w:lvl>
    <w:lvl w:ilvl="5" w:tplc="2A882BE8">
      <w:start w:val="1"/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B5983D54">
      <w:start w:val="1"/>
      <w:numFmt w:val="bullet"/>
      <w:lvlText w:val="•"/>
      <w:lvlJc w:val="left"/>
      <w:pPr>
        <w:ind w:left="6252" w:hanging="282"/>
      </w:pPr>
      <w:rPr>
        <w:rFonts w:hint="default"/>
      </w:rPr>
    </w:lvl>
    <w:lvl w:ilvl="7" w:tplc="20B4006A">
      <w:start w:val="1"/>
      <w:numFmt w:val="bullet"/>
      <w:lvlText w:val="•"/>
      <w:lvlJc w:val="left"/>
      <w:pPr>
        <w:ind w:left="7256" w:hanging="282"/>
      </w:pPr>
      <w:rPr>
        <w:rFonts w:hint="default"/>
      </w:rPr>
    </w:lvl>
    <w:lvl w:ilvl="8" w:tplc="53ECD55E">
      <w:start w:val="1"/>
      <w:numFmt w:val="bullet"/>
      <w:lvlText w:val="•"/>
      <w:lvlJc w:val="left"/>
      <w:pPr>
        <w:ind w:left="8259" w:hanging="282"/>
      </w:pPr>
      <w:rPr>
        <w:rFonts w:hint="default"/>
      </w:rPr>
    </w:lvl>
  </w:abstractNum>
  <w:abstractNum w:abstractNumId="10" w15:restartNumberingAfterBreak="0">
    <w:nsid w:val="2DD20BD2"/>
    <w:multiLevelType w:val="hybridMultilevel"/>
    <w:tmpl w:val="307A0F1E"/>
    <w:lvl w:ilvl="0" w:tplc="57E68B64">
      <w:start w:val="1"/>
      <w:numFmt w:val="lowerLetter"/>
      <w:lvlText w:val="%1)"/>
      <w:lvlJc w:val="left"/>
      <w:pPr>
        <w:ind w:left="363" w:hanging="260"/>
      </w:pPr>
      <w:rPr>
        <w:rFonts w:ascii="Arial" w:eastAsia="Arial" w:hAnsi="Arial" w:hint="default"/>
        <w:spacing w:val="-1"/>
        <w:sz w:val="22"/>
        <w:szCs w:val="22"/>
      </w:rPr>
    </w:lvl>
    <w:lvl w:ilvl="1" w:tplc="ED98710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2" w:tplc="83FE21D2">
      <w:start w:val="1"/>
      <w:numFmt w:val="bullet"/>
      <w:lvlText w:val="•"/>
      <w:lvlJc w:val="left"/>
      <w:pPr>
        <w:ind w:left="2094" w:hanging="260"/>
      </w:pPr>
      <w:rPr>
        <w:rFonts w:hint="default"/>
      </w:rPr>
    </w:lvl>
    <w:lvl w:ilvl="3" w:tplc="D4EE266A">
      <w:start w:val="1"/>
      <w:numFmt w:val="bullet"/>
      <w:lvlText w:val="•"/>
      <w:lvlJc w:val="left"/>
      <w:pPr>
        <w:ind w:left="2959" w:hanging="260"/>
      </w:pPr>
      <w:rPr>
        <w:rFonts w:hint="default"/>
      </w:rPr>
    </w:lvl>
    <w:lvl w:ilvl="4" w:tplc="2140DDD8">
      <w:start w:val="1"/>
      <w:numFmt w:val="bullet"/>
      <w:lvlText w:val="•"/>
      <w:lvlJc w:val="left"/>
      <w:pPr>
        <w:ind w:left="3824" w:hanging="260"/>
      </w:pPr>
      <w:rPr>
        <w:rFonts w:hint="default"/>
      </w:rPr>
    </w:lvl>
    <w:lvl w:ilvl="5" w:tplc="4566E03A">
      <w:start w:val="1"/>
      <w:numFmt w:val="bullet"/>
      <w:lvlText w:val="•"/>
      <w:lvlJc w:val="left"/>
      <w:pPr>
        <w:ind w:left="4690" w:hanging="260"/>
      </w:pPr>
      <w:rPr>
        <w:rFonts w:hint="default"/>
      </w:rPr>
    </w:lvl>
    <w:lvl w:ilvl="6" w:tplc="C0B2E80A">
      <w:start w:val="1"/>
      <w:numFmt w:val="bullet"/>
      <w:lvlText w:val="•"/>
      <w:lvlJc w:val="left"/>
      <w:pPr>
        <w:ind w:left="5555" w:hanging="260"/>
      </w:pPr>
      <w:rPr>
        <w:rFonts w:hint="default"/>
      </w:rPr>
    </w:lvl>
    <w:lvl w:ilvl="7" w:tplc="765ADD6E">
      <w:start w:val="1"/>
      <w:numFmt w:val="bullet"/>
      <w:lvlText w:val="•"/>
      <w:lvlJc w:val="left"/>
      <w:pPr>
        <w:ind w:left="6420" w:hanging="260"/>
      </w:pPr>
      <w:rPr>
        <w:rFonts w:hint="default"/>
      </w:rPr>
    </w:lvl>
    <w:lvl w:ilvl="8" w:tplc="6460364A">
      <w:start w:val="1"/>
      <w:numFmt w:val="bullet"/>
      <w:lvlText w:val="•"/>
      <w:lvlJc w:val="left"/>
      <w:pPr>
        <w:ind w:left="7285" w:hanging="260"/>
      </w:pPr>
      <w:rPr>
        <w:rFonts w:hint="default"/>
      </w:rPr>
    </w:lvl>
  </w:abstractNum>
  <w:abstractNum w:abstractNumId="1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3E2131D5"/>
    <w:multiLevelType w:val="multilevel"/>
    <w:tmpl w:val="684EFCAA"/>
    <w:lvl w:ilvl="0">
      <w:start w:val="9"/>
      <w:numFmt w:val="decimal"/>
      <w:lvlText w:val="%1"/>
      <w:lvlJc w:val="left"/>
      <w:pPr>
        <w:ind w:left="246" w:hanging="134"/>
      </w:pPr>
      <w:rPr>
        <w:rFonts w:hint="default"/>
        <w:highlight w:val="lightGray"/>
      </w:rPr>
    </w:lvl>
    <w:lvl w:ilvl="1">
      <w:start w:val="1"/>
      <w:numFmt w:val="decimal"/>
      <w:lvlText w:val="%1.%2"/>
      <w:lvlJc w:val="left"/>
      <w:pPr>
        <w:ind w:left="112" w:hanging="404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5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7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8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404"/>
      </w:pPr>
      <w:rPr>
        <w:rFonts w:hint="default"/>
      </w:r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E05C67"/>
    <w:multiLevelType w:val="hybridMultilevel"/>
    <w:tmpl w:val="40240AA0"/>
    <w:lvl w:ilvl="0" w:tplc="0794F416">
      <w:start w:val="1"/>
      <w:numFmt w:val="lowerLetter"/>
      <w:lvlText w:val="%1)"/>
      <w:lvlJc w:val="left"/>
      <w:pPr>
        <w:ind w:left="1100" w:hanging="260"/>
      </w:pPr>
      <w:rPr>
        <w:rFonts w:ascii="Arial" w:eastAsia="Arial" w:hAnsi="Arial" w:hint="default"/>
        <w:spacing w:val="-1"/>
        <w:sz w:val="22"/>
        <w:szCs w:val="22"/>
      </w:rPr>
    </w:lvl>
    <w:lvl w:ilvl="1" w:tplc="9348DF72">
      <w:start w:val="1"/>
      <w:numFmt w:val="bullet"/>
      <w:lvlText w:val="•"/>
      <w:lvlJc w:val="left"/>
      <w:pPr>
        <w:ind w:left="2015" w:hanging="260"/>
      </w:pPr>
      <w:rPr>
        <w:rFonts w:hint="default"/>
      </w:rPr>
    </w:lvl>
    <w:lvl w:ilvl="2" w:tplc="9378003E">
      <w:start w:val="1"/>
      <w:numFmt w:val="bullet"/>
      <w:lvlText w:val="•"/>
      <w:lvlJc w:val="left"/>
      <w:pPr>
        <w:ind w:left="2929" w:hanging="260"/>
      </w:pPr>
      <w:rPr>
        <w:rFonts w:hint="default"/>
      </w:rPr>
    </w:lvl>
    <w:lvl w:ilvl="3" w:tplc="95AC811E">
      <w:start w:val="1"/>
      <w:numFmt w:val="bullet"/>
      <w:lvlText w:val="•"/>
      <w:lvlJc w:val="left"/>
      <w:pPr>
        <w:ind w:left="3844" w:hanging="260"/>
      </w:pPr>
      <w:rPr>
        <w:rFonts w:hint="default"/>
      </w:rPr>
    </w:lvl>
    <w:lvl w:ilvl="4" w:tplc="C532BF02">
      <w:start w:val="1"/>
      <w:numFmt w:val="bullet"/>
      <w:lvlText w:val="•"/>
      <w:lvlJc w:val="left"/>
      <w:pPr>
        <w:ind w:left="4758" w:hanging="260"/>
      </w:pPr>
      <w:rPr>
        <w:rFonts w:hint="default"/>
      </w:rPr>
    </w:lvl>
    <w:lvl w:ilvl="5" w:tplc="49B2C262">
      <w:start w:val="1"/>
      <w:numFmt w:val="bullet"/>
      <w:lvlText w:val="•"/>
      <w:lvlJc w:val="left"/>
      <w:pPr>
        <w:ind w:left="5673" w:hanging="260"/>
      </w:pPr>
      <w:rPr>
        <w:rFonts w:hint="default"/>
      </w:rPr>
    </w:lvl>
    <w:lvl w:ilvl="6" w:tplc="9D2AE362">
      <w:start w:val="1"/>
      <w:numFmt w:val="bullet"/>
      <w:lvlText w:val="•"/>
      <w:lvlJc w:val="left"/>
      <w:pPr>
        <w:ind w:left="6588" w:hanging="260"/>
      </w:pPr>
      <w:rPr>
        <w:rFonts w:hint="default"/>
      </w:rPr>
    </w:lvl>
    <w:lvl w:ilvl="7" w:tplc="D5E8DB76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8" w:tplc="FB6E5BB2">
      <w:start w:val="1"/>
      <w:numFmt w:val="bullet"/>
      <w:lvlText w:val="•"/>
      <w:lvlJc w:val="left"/>
      <w:pPr>
        <w:ind w:left="8417" w:hanging="260"/>
      </w:pPr>
      <w:rPr>
        <w:rFonts w:hint="default"/>
      </w:rPr>
    </w:lvl>
  </w:abstractNum>
  <w:abstractNum w:abstractNumId="1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DB0669"/>
    <w:multiLevelType w:val="hybridMultilevel"/>
    <w:tmpl w:val="FC109110"/>
    <w:lvl w:ilvl="0" w:tplc="9FA6256E">
      <w:start w:val="1"/>
      <w:numFmt w:val="lowerLetter"/>
      <w:lvlText w:val="%1)"/>
      <w:lvlJc w:val="left"/>
      <w:pPr>
        <w:ind w:left="112" w:hanging="281"/>
      </w:pPr>
      <w:rPr>
        <w:rFonts w:ascii="Arial" w:eastAsia="Arial" w:hAnsi="Arial" w:hint="default"/>
        <w:sz w:val="20"/>
        <w:szCs w:val="20"/>
      </w:rPr>
    </w:lvl>
    <w:lvl w:ilvl="1" w:tplc="BA062A78">
      <w:start w:val="1"/>
      <w:numFmt w:val="bullet"/>
      <w:lvlText w:val="•"/>
      <w:lvlJc w:val="left"/>
      <w:pPr>
        <w:ind w:left="1126" w:hanging="281"/>
      </w:pPr>
      <w:rPr>
        <w:rFonts w:hint="default"/>
      </w:rPr>
    </w:lvl>
    <w:lvl w:ilvl="2" w:tplc="8970166C">
      <w:start w:val="1"/>
      <w:numFmt w:val="bullet"/>
      <w:lvlText w:val="•"/>
      <w:lvlJc w:val="left"/>
      <w:pPr>
        <w:ind w:left="2139" w:hanging="281"/>
      </w:pPr>
      <w:rPr>
        <w:rFonts w:hint="default"/>
      </w:rPr>
    </w:lvl>
    <w:lvl w:ilvl="3" w:tplc="A16421B0">
      <w:start w:val="1"/>
      <w:numFmt w:val="bullet"/>
      <w:lvlText w:val="•"/>
      <w:lvlJc w:val="left"/>
      <w:pPr>
        <w:ind w:left="3152" w:hanging="281"/>
      </w:pPr>
      <w:rPr>
        <w:rFonts w:hint="default"/>
      </w:rPr>
    </w:lvl>
    <w:lvl w:ilvl="4" w:tplc="C9A2FB04">
      <w:start w:val="1"/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7BEA6114">
      <w:start w:val="1"/>
      <w:numFmt w:val="bullet"/>
      <w:lvlText w:val="•"/>
      <w:lvlJc w:val="left"/>
      <w:pPr>
        <w:ind w:left="5179" w:hanging="281"/>
      </w:pPr>
      <w:rPr>
        <w:rFonts w:hint="default"/>
      </w:rPr>
    </w:lvl>
    <w:lvl w:ilvl="6" w:tplc="A3268D30">
      <w:start w:val="1"/>
      <w:numFmt w:val="bullet"/>
      <w:lvlText w:val="•"/>
      <w:lvlJc w:val="left"/>
      <w:pPr>
        <w:ind w:left="6192" w:hanging="281"/>
      </w:pPr>
      <w:rPr>
        <w:rFonts w:hint="default"/>
      </w:rPr>
    </w:lvl>
    <w:lvl w:ilvl="7" w:tplc="E4FC147A">
      <w:start w:val="1"/>
      <w:numFmt w:val="bullet"/>
      <w:lvlText w:val="•"/>
      <w:lvlJc w:val="left"/>
      <w:pPr>
        <w:ind w:left="7206" w:hanging="281"/>
      </w:pPr>
      <w:rPr>
        <w:rFonts w:hint="default"/>
      </w:rPr>
    </w:lvl>
    <w:lvl w:ilvl="8" w:tplc="D1BA5A88">
      <w:start w:val="1"/>
      <w:numFmt w:val="bullet"/>
      <w:lvlText w:val="•"/>
      <w:lvlJc w:val="left"/>
      <w:pPr>
        <w:ind w:left="8219" w:hanging="281"/>
      </w:pPr>
      <w:rPr>
        <w:rFonts w:hint="default"/>
      </w:r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3375866">
    <w:abstractNumId w:val="4"/>
  </w:num>
  <w:num w:numId="2" w16cid:durableId="858272365">
    <w:abstractNumId w:val="0"/>
  </w:num>
  <w:num w:numId="3" w16cid:durableId="1265575225">
    <w:abstractNumId w:val="19"/>
  </w:num>
  <w:num w:numId="4" w16cid:durableId="154954957">
    <w:abstractNumId w:val="20"/>
  </w:num>
  <w:num w:numId="5" w16cid:durableId="354694535">
    <w:abstractNumId w:val="14"/>
  </w:num>
  <w:num w:numId="6" w16cid:durableId="403994586">
    <w:abstractNumId w:val="11"/>
  </w:num>
  <w:num w:numId="7" w16cid:durableId="1471708295">
    <w:abstractNumId w:val="15"/>
  </w:num>
  <w:num w:numId="8" w16cid:durableId="1014697215">
    <w:abstractNumId w:val="17"/>
  </w:num>
  <w:num w:numId="9" w16cid:durableId="735669324">
    <w:abstractNumId w:val="9"/>
  </w:num>
  <w:num w:numId="10" w16cid:durableId="221412055">
    <w:abstractNumId w:val="1"/>
  </w:num>
  <w:num w:numId="11" w16cid:durableId="222982617">
    <w:abstractNumId w:val="8"/>
  </w:num>
  <w:num w:numId="12" w16cid:durableId="829370448">
    <w:abstractNumId w:val="6"/>
  </w:num>
  <w:num w:numId="13" w16cid:durableId="1905989780">
    <w:abstractNumId w:val="10"/>
  </w:num>
  <w:num w:numId="14" w16cid:durableId="37629041">
    <w:abstractNumId w:val="5"/>
  </w:num>
  <w:num w:numId="15" w16cid:durableId="102462007">
    <w:abstractNumId w:val="16"/>
  </w:num>
  <w:num w:numId="16" w16cid:durableId="1266840412">
    <w:abstractNumId w:val="7"/>
  </w:num>
  <w:num w:numId="17" w16cid:durableId="315649740">
    <w:abstractNumId w:val="18"/>
  </w:num>
  <w:num w:numId="18" w16cid:durableId="1339191007">
    <w:abstractNumId w:val="13"/>
  </w:num>
  <w:num w:numId="19" w16cid:durableId="464156018">
    <w:abstractNumId w:val="3"/>
  </w:num>
  <w:num w:numId="20" w16cid:durableId="209114845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711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189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2C32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CD3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6DD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A77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918"/>
    <w:rsid w:val="000E7EB8"/>
    <w:rsid w:val="000E7F73"/>
    <w:rsid w:val="000F03F6"/>
    <w:rsid w:val="000F0A2E"/>
    <w:rsid w:val="000F104D"/>
    <w:rsid w:val="000F113C"/>
    <w:rsid w:val="000F1290"/>
    <w:rsid w:val="000F15A5"/>
    <w:rsid w:val="000F1778"/>
    <w:rsid w:val="000F1C1C"/>
    <w:rsid w:val="000F1CCF"/>
    <w:rsid w:val="000F2B66"/>
    <w:rsid w:val="000F2D6D"/>
    <w:rsid w:val="000F397B"/>
    <w:rsid w:val="000F3C28"/>
    <w:rsid w:val="000F3CE7"/>
    <w:rsid w:val="000F3F2A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2BA"/>
    <w:rsid w:val="00106309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5EE1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D3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35F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6741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A8"/>
    <w:rsid w:val="001A43DE"/>
    <w:rsid w:val="001A4748"/>
    <w:rsid w:val="001A570F"/>
    <w:rsid w:val="001A6234"/>
    <w:rsid w:val="001A6B90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5C7"/>
    <w:rsid w:val="001C694F"/>
    <w:rsid w:val="001C6C9C"/>
    <w:rsid w:val="001C7098"/>
    <w:rsid w:val="001C70DB"/>
    <w:rsid w:val="001C721E"/>
    <w:rsid w:val="001C72CA"/>
    <w:rsid w:val="001D059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C87"/>
    <w:rsid w:val="001D4EF3"/>
    <w:rsid w:val="001D557C"/>
    <w:rsid w:val="001D6554"/>
    <w:rsid w:val="001D6EE5"/>
    <w:rsid w:val="001D78CB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21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31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E2F"/>
    <w:rsid w:val="00213E32"/>
    <w:rsid w:val="00214276"/>
    <w:rsid w:val="00216492"/>
    <w:rsid w:val="0021698A"/>
    <w:rsid w:val="00216AA5"/>
    <w:rsid w:val="00220307"/>
    <w:rsid w:val="00220365"/>
    <w:rsid w:val="00220815"/>
    <w:rsid w:val="00220CD0"/>
    <w:rsid w:val="00220D79"/>
    <w:rsid w:val="00220FFE"/>
    <w:rsid w:val="00221708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2DE"/>
    <w:rsid w:val="0023260A"/>
    <w:rsid w:val="002328F7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30F2"/>
    <w:rsid w:val="00243760"/>
    <w:rsid w:val="00244269"/>
    <w:rsid w:val="00244403"/>
    <w:rsid w:val="0024516A"/>
    <w:rsid w:val="00245337"/>
    <w:rsid w:val="00245B04"/>
    <w:rsid w:val="00245C2C"/>
    <w:rsid w:val="002463C0"/>
    <w:rsid w:val="002463FA"/>
    <w:rsid w:val="00246DAE"/>
    <w:rsid w:val="00250C01"/>
    <w:rsid w:val="002514FE"/>
    <w:rsid w:val="002521DC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3E6F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5577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1D02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A0B"/>
    <w:rsid w:val="002F1CE6"/>
    <w:rsid w:val="002F1DAD"/>
    <w:rsid w:val="002F308B"/>
    <w:rsid w:val="002F3459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29E"/>
    <w:rsid w:val="002F7EB1"/>
    <w:rsid w:val="00301CAE"/>
    <w:rsid w:val="00301D81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4C26"/>
    <w:rsid w:val="00334C96"/>
    <w:rsid w:val="00335189"/>
    <w:rsid w:val="0033550F"/>
    <w:rsid w:val="003364FE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9B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47E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BC8"/>
    <w:rsid w:val="00397CB6"/>
    <w:rsid w:val="003A0442"/>
    <w:rsid w:val="003A05B0"/>
    <w:rsid w:val="003A0AD2"/>
    <w:rsid w:val="003A0D0D"/>
    <w:rsid w:val="003A0DE2"/>
    <w:rsid w:val="003A1481"/>
    <w:rsid w:val="003A1A1A"/>
    <w:rsid w:val="003A1ED1"/>
    <w:rsid w:val="003A2584"/>
    <w:rsid w:val="003A2654"/>
    <w:rsid w:val="003A28C9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292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9D6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334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AE2"/>
    <w:rsid w:val="003F3C07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49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05A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219"/>
    <w:rsid w:val="00421408"/>
    <w:rsid w:val="0042190C"/>
    <w:rsid w:val="00421AB9"/>
    <w:rsid w:val="00421E20"/>
    <w:rsid w:val="00422601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194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43B2"/>
    <w:rsid w:val="004350B5"/>
    <w:rsid w:val="0043521E"/>
    <w:rsid w:val="00435447"/>
    <w:rsid w:val="00435546"/>
    <w:rsid w:val="00435EA4"/>
    <w:rsid w:val="00435EDE"/>
    <w:rsid w:val="004370AA"/>
    <w:rsid w:val="00437515"/>
    <w:rsid w:val="00440D8A"/>
    <w:rsid w:val="00441A6B"/>
    <w:rsid w:val="00441EA1"/>
    <w:rsid w:val="004422C6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D29"/>
    <w:rsid w:val="00453EC6"/>
    <w:rsid w:val="004546BE"/>
    <w:rsid w:val="004549EA"/>
    <w:rsid w:val="00454CC0"/>
    <w:rsid w:val="00454F2D"/>
    <w:rsid w:val="0045501C"/>
    <w:rsid w:val="0045512F"/>
    <w:rsid w:val="0045540E"/>
    <w:rsid w:val="00455494"/>
    <w:rsid w:val="00455AB5"/>
    <w:rsid w:val="00455AE6"/>
    <w:rsid w:val="00455CBE"/>
    <w:rsid w:val="00455EB7"/>
    <w:rsid w:val="00455FD5"/>
    <w:rsid w:val="00457B68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5DB2"/>
    <w:rsid w:val="0046697C"/>
    <w:rsid w:val="00466E7B"/>
    <w:rsid w:val="00466F3B"/>
    <w:rsid w:val="0046744C"/>
    <w:rsid w:val="00467518"/>
    <w:rsid w:val="00467982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2C3C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656"/>
    <w:rsid w:val="004A3794"/>
    <w:rsid w:val="004A4C06"/>
    <w:rsid w:val="004A57D7"/>
    <w:rsid w:val="004A57DB"/>
    <w:rsid w:val="004A57F5"/>
    <w:rsid w:val="004A5C90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F02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9FA"/>
    <w:rsid w:val="004E3BF3"/>
    <w:rsid w:val="004E4437"/>
    <w:rsid w:val="004E4A16"/>
    <w:rsid w:val="004E52AA"/>
    <w:rsid w:val="004E54DA"/>
    <w:rsid w:val="004E5811"/>
    <w:rsid w:val="004E6F11"/>
    <w:rsid w:val="004E6FA6"/>
    <w:rsid w:val="004E790B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61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57D"/>
    <w:rsid w:val="005076BB"/>
    <w:rsid w:val="005077D1"/>
    <w:rsid w:val="005079D6"/>
    <w:rsid w:val="00510394"/>
    <w:rsid w:val="005104ED"/>
    <w:rsid w:val="00510960"/>
    <w:rsid w:val="00510A57"/>
    <w:rsid w:val="00510C3A"/>
    <w:rsid w:val="0051253C"/>
    <w:rsid w:val="005128F7"/>
    <w:rsid w:val="00512D53"/>
    <w:rsid w:val="005132A8"/>
    <w:rsid w:val="00513768"/>
    <w:rsid w:val="00513C6E"/>
    <w:rsid w:val="0051477F"/>
    <w:rsid w:val="00514883"/>
    <w:rsid w:val="00514CD5"/>
    <w:rsid w:val="005154BE"/>
    <w:rsid w:val="0051571F"/>
    <w:rsid w:val="00515BBC"/>
    <w:rsid w:val="005164CD"/>
    <w:rsid w:val="00516728"/>
    <w:rsid w:val="0051674B"/>
    <w:rsid w:val="00516B66"/>
    <w:rsid w:val="00516B96"/>
    <w:rsid w:val="00516E38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2BEC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8E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C36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C9"/>
    <w:rsid w:val="00584FA3"/>
    <w:rsid w:val="00585447"/>
    <w:rsid w:val="00585EEB"/>
    <w:rsid w:val="00586906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CA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36C4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5D0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B9B"/>
    <w:rsid w:val="005D4928"/>
    <w:rsid w:val="005D5B63"/>
    <w:rsid w:val="005D6447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E7C8C"/>
    <w:rsid w:val="005F0676"/>
    <w:rsid w:val="005F0D17"/>
    <w:rsid w:val="005F1DA8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6A1"/>
    <w:rsid w:val="00612ECF"/>
    <w:rsid w:val="00613538"/>
    <w:rsid w:val="006135AD"/>
    <w:rsid w:val="0061387E"/>
    <w:rsid w:val="00613B56"/>
    <w:rsid w:val="00614497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576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AEB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8BB"/>
    <w:rsid w:val="006A09BE"/>
    <w:rsid w:val="006A0DCA"/>
    <w:rsid w:val="006A12B1"/>
    <w:rsid w:val="006A1E80"/>
    <w:rsid w:val="006A2935"/>
    <w:rsid w:val="006A3CAE"/>
    <w:rsid w:val="006A470C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1AE6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037"/>
    <w:rsid w:val="006E1476"/>
    <w:rsid w:val="006E1990"/>
    <w:rsid w:val="006E1B4C"/>
    <w:rsid w:val="006E1DB8"/>
    <w:rsid w:val="006E1E3F"/>
    <w:rsid w:val="006E1F92"/>
    <w:rsid w:val="006E29ED"/>
    <w:rsid w:val="006E2D9C"/>
    <w:rsid w:val="006E3725"/>
    <w:rsid w:val="006E4280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6D9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17779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5AB"/>
    <w:rsid w:val="00744F18"/>
    <w:rsid w:val="0074508F"/>
    <w:rsid w:val="00745814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53B2"/>
    <w:rsid w:val="0075654A"/>
    <w:rsid w:val="007569EA"/>
    <w:rsid w:val="00756F76"/>
    <w:rsid w:val="00757201"/>
    <w:rsid w:val="0075748A"/>
    <w:rsid w:val="007579D9"/>
    <w:rsid w:val="00757B14"/>
    <w:rsid w:val="007603C7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5B0"/>
    <w:rsid w:val="00781AD8"/>
    <w:rsid w:val="00782B72"/>
    <w:rsid w:val="00784CC4"/>
    <w:rsid w:val="00785756"/>
    <w:rsid w:val="00786098"/>
    <w:rsid w:val="00786EB8"/>
    <w:rsid w:val="007873E6"/>
    <w:rsid w:val="00787D28"/>
    <w:rsid w:val="0079000C"/>
    <w:rsid w:val="00790033"/>
    <w:rsid w:val="00790B29"/>
    <w:rsid w:val="00790B3E"/>
    <w:rsid w:val="00790D7B"/>
    <w:rsid w:val="00790D93"/>
    <w:rsid w:val="00791CD7"/>
    <w:rsid w:val="00791F2C"/>
    <w:rsid w:val="007923B8"/>
    <w:rsid w:val="00792D22"/>
    <w:rsid w:val="007938EF"/>
    <w:rsid w:val="0079430D"/>
    <w:rsid w:val="007950D8"/>
    <w:rsid w:val="007953B9"/>
    <w:rsid w:val="0079697B"/>
    <w:rsid w:val="0079754C"/>
    <w:rsid w:val="00797B87"/>
    <w:rsid w:val="007A0657"/>
    <w:rsid w:val="007A0679"/>
    <w:rsid w:val="007A0A03"/>
    <w:rsid w:val="007A0AF5"/>
    <w:rsid w:val="007A0F0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1AF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73B"/>
    <w:rsid w:val="007C09C8"/>
    <w:rsid w:val="007C0BDB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00A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18BB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6B7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10D"/>
    <w:rsid w:val="00811243"/>
    <w:rsid w:val="00811AF4"/>
    <w:rsid w:val="00811E3F"/>
    <w:rsid w:val="00812060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209"/>
    <w:rsid w:val="008275D0"/>
    <w:rsid w:val="008278E9"/>
    <w:rsid w:val="0083017B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58C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2E7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4BD0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0FA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670"/>
    <w:rsid w:val="008B7732"/>
    <w:rsid w:val="008C04DF"/>
    <w:rsid w:val="008C082D"/>
    <w:rsid w:val="008C1041"/>
    <w:rsid w:val="008C1880"/>
    <w:rsid w:val="008C1897"/>
    <w:rsid w:val="008C1971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C7AA2"/>
    <w:rsid w:val="008D00FE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58FC"/>
    <w:rsid w:val="008D648F"/>
    <w:rsid w:val="008D687A"/>
    <w:rsid w:val="008D6A40"/>
    <w:rsid w:val="008D6B57"/>
    <w:rsid w:val="008D6C14"/>
    <w:rsid w:val="008D76C3"/>
    <w:rsid w:val="008D7A55"/>
    <w:rsid w:val="008E0BE2"/>
    <w:rsid w:val="008E0CD1"/>
    <w:rsid w:val="008E10AE"/>
    <w:rsid w:val="008E1CB2"/>
    <w:rsid w:val="008E31A9"/>
    <w:rsid w:val="008E4F95"/>
    <w:rsid w:val="008E530B"/>
    <w:rsid w:val="008E5366"/>
    <w:rsid w:val="008E5533"/>
    <w:rsid w:val="008E737B"/>
    <w:rsid w:val="008E775F"/>
    <w:rsid w:val="008F0BC4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8F5"/>
    <w:rsid w:val="008F478E"/>
    <w:rsid w:val="008F4D52"/>
    <w:rsid w:val="008F4E41"/>
    <w:rsid w:val="008F5276"/>
    <w:rsid w:val="008F56A0"/>
    <w:rsid w:val="008F6222"/>
    <w:rsid w:val="008F665E"/>
    <w:rsid w:val="008F670B"/>
    <w:rsid w:val="008F7A00"/>
    <w:rsid w:val="00900C1C"/>
    <w:rsid w:val="00900F65"/>
    <w:rsid w:val="0090112C"/>
    <w:rsid w:val="009015BF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276"/>
    <w:rsid w:val="009113C8"/>
    <w:rsid w:val="00912037"/>
    <w:rsid w:val="009129EF"/>
    <w:rsid w:val="00912AEC"/>
    <w:rsid w:val="0091310B"/>
    <w:rsid w:val="00913531"/>
    <w:rsid w:val="0091384B"/>
    <w:rsid w:val="009139BE"/>
    <w:rsid w:val="00913A5C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2606"/>
    <w:rsid w:val="00922791"/>
    <w:rsid w:val="00922819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1D12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312"/>
    <w:rsid w:val="00941580"/>
    <w:rsid w:val="00942962"/>
    <w:rsid w:val="00943006"/>
    <w:rsid w:val="009432A1"/>
    <w:rsid w:val="00943F94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8A2"/>
    <w:rsid w:val="00952A05"/>
    <w:rsid w:val="00953831"/>
    <w:rsid w:val="00953F58"/>
    <w:rsid w:val="009543EB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4E94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383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414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9E9"/>
    <w:rsid w:val="009D32E7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4B3"/>
    <w:rsid w:val="009E0780"/>
    <w:rsid w:val="009E0DFC"/>
    <w:rsid w:val="009E12EA"/>
    <w:rsid w:val="009E1628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8D7"/>
    <w:rsid w:val="009E6E9A"/>
    <w:rsid w:val="009E7C14"/>
    <w:rsid w:val="009F01CD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9E2"/>
    <w:rsid w:val="00A14C15"/>
    <w:rsid w:val="00A14F1F"/>
    <w:rsid w:val="00A15328"/>
    <w:rsid w:val="00A15D7C"/>
    <w:rsid w:val="00A16024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A85"/>
    <w:rsid w:val="00A46260"/>
    <w:rsid w:val="00A464DE"/>
    <w:rsid w:val="00A46777"/>
    <w:rsid w:val="00A46CF2"/>
    <w:rsid w:val="00A46E8E"/>
    <w:rsid w:val="00A46F7D"/>
    <w:rsid w:val="00A47184"/>
    <w:rsid w:val="00A47440"/>
    <w:rsid w:val="00A475B0"/>
    <w:rsid w:val="00A47C8E"/>
    <w:rsid w:val="00A502C3"/>
    <w:rsid w:val="00A50455"/>
    <w:rsid w:val="00A50D22"/>
    <w:rsid w:val="00A50E14"/>
    <w:rsid w:val="00A51233"/>
    <w:rsid w:val="00A512C3"/>
    <w:rsid w:val="00A515DE"/>
    <w:rsid w:val="00A51CDD"/>
    <w:rsid w:val="00A5223C"/>
    <w:rsid w:val="00A522C3"/>
    <w:rsid w:val="00A528B0"/>
    <w:rsid w:val="00A52DCE"/>
    <w:rsid w:val="00A53477"/>
    <w:rsid w:val="00A54E22"/>
    <w:rsid w:val="00A55140"/>
    <w:rsid w:val="00A562CA"/>
    <w:rsid w:val="00A56787"/>
    <w:rsid w:val="00A5694E"/>
    <w:rsid w:val="00A571AE"/>
    <w:rsid w:val="00A571FE"/>
    <w:rsid w:val="00A575B4"/>
    <w:rsid w:val="00A5796A"/>
    <w:rsid w:val="00A57DDC"/>
    <w:rsid w:val="00A57E07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3CBB"/>
    <w:rsid w:val="00A63FE8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C2C"/>
    <w:rsid w:val="00A80062"/>
    <w:rsid w:val="00A80110"/>
    <w:rsid w:val="00A80232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49D1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4F9"/>
    <w:rsid w:val="00AB2EE7"/>
    <w:rsid w:val="00AB31D7"/>
    <w:rsid w:val="00AB33AA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843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120"/>
    <w:rsid w:val="00AC63AC"/>
    <w:rsid w:val="00AC6E29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5FE2"/>
    <w:rsid w:val="00AD76F2"/>
    <w:rsid w:val="00AD7D03"/>
    <w:rsid w:val="00AE1224"/>
    <w:rsid w:val="00AE12C5"/>
    <w:rsid w:val="00AE18A3"/>
    <w:rsid w:val="00AE1B0D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68E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02"/>
    <w:rsid w:val="00B40375"/>
    <w:rsid w:val="00B405E4"/>
    <w:rsid w:val="00B40E1B"/>
    <w:rsid w:val="00B412BD"/>
    <w:rsid w:val="00B419E4"/>
    <w:rsid w:val="00B41C6A"/>
    <w:rsid w:val="00B42043"/>
    <w:rsid w:val="00B432A0"/>
    <w:rsid w:val="00B4424E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EBF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5750F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517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5A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2EC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8DE"/>
    <w:rsid w:val="00B93BA2"/>
    <w:rsid w:val="00B93D60"/>
    <w:rsid w:val="00B943EA"/>
    <w:rsid w:val="00B950F0"/>
    <w:rsid w:val="00B95264"/>
    <w:rsid w:val="00B95B21"/>
    <w:rsid w:val="00B95BFE"/>
    <w:rsid w:val="00B96063"/>
    <w:rsid w:val="00B961CB"/>
    <w:rsid w:val="00B96C22"/>
    <w:rsid w:val="00B972D3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055"/>
    <w:rsid w:val="00BA5352"/>
    <w:rsid w:val="00BA55D3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73D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348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C61"/>
    <w:rsid w:val="00BE1DEB"/>
    <w:rsid w:val="00BE2903"/>
    <w:rsid w:val="00BE2E8B"/>
    <w:rsid w:val="00BE318A"/>
    <w:rsid w:val="00BE349E"/>
    <w:rsid w:val="00BE35DA"/>
    <w:rsid w:val="00BE44F2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01B"/>
    <w:rsid w:val="00C05C5B"/>
    <w:rsid w:val="00C05DDE"/>
    <w:rsid w:val="00C0648F"/>
    <w:rsid w:val="00C06812"/>
    <w:rsid w:val="00C10466"/>
    <w:rsid w:val="00C108E2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CB5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791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80A"/>
    <w:rsid w:val="00C54A67"/>
    <w:rsid w:val="00C54CD6"/>
    <w:rsid w:val="00C55CCA"/>
    <w:rsid w:val="00C55E36"/>
    <w:rsid w:val="00C55EA7"/>
    <w:rsid w:val="00C566CC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38B"/>
    <w:rsid w:val="00C86467"/>
    <w:rsid w:val="00C87199"/>
    <w:rsid w:val="00C90404"/>
    <w:rsid w:val="00C90A32"/>
    <w:rsid w:val="00C912FD"/>
    <w:rsid w:val="00C91A3F"/>
    <w:rsid w:val="00C92316"/>
    <w:rsid w:val="00C92547"/>
    <w:rsid w:val="00C926FD"/>
    <w:rsid w:val="00C92DBC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B64"/>
    <w:rsid w:val="00CA4E97"/>
    <w:rsid w:val="00CA594C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190"/>
    <w:rsid w:val="00CB766B"/>
    <w:rsid w:val="00CB7C04"/>
    <w:rsid w:val="00CB7E10"/>
    <w:rsid w:val="00CC0DEB"/>
    <w:rsid w:val="00CC1417"/>
    <w:rsid w:val="00CC1478"/>
    <w:rsid w:val="00CC1720"/>
    <w:rsid w:val="00CC191C"/>
    <w:rsid w:val="00CC1F0F"/>
    <w:rsid w:val="00CC23BD"/>
    <w:rsid w:val="00CC2759"/>
    <w:rsid w:val="00CC284D"/>
    <w:rsid w:val="00CC2F44"/>
    <w:rsid w:val="00CC356D"/>
    <w:rsid w:val="00CC3FEB"/>
    <w:rsid w:val="00CC413F"/>
    <w:rsid w:val="00CC469A"/>
    <w:rsid w:val="00CC52D2"/>
    <w:rsid w:val="00CC5719"/>
    <w:rsid w:val="00CC6A5F"/>
    <w:rsid w:val="00CC6F87"/>
    <w:rsid w:val="00CC7262"/>
    <w:rsid w:val="00CC7A24"/>
    <w:rsid w:val="00CC7B1A"/>
    <w:rsid w:val="00CC7DFE"/>
    <w:rsid w:val="00CD0040"/>
    <w:rsid w:val="00CD0BEF"/>
    <w:rsid w:val="00CD0EF3"/>
    <w:rsid w:val="00CD109D"/>
    <w:rsid w:val="00CD1464"/>
    <w:rsid w:val="00CD1E9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4F0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519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D5E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5E73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3E6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20E4"/>
    <w:rsid w:val="00D63253"/>
    <w:rsid w:val="00D636BE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67B0D"/>
    <w:rsid w:val="00D702CA"/>
    <w:rsid w:val="00D70636"/>
    <w:rsid w:val="00D71230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23F7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621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5EAB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6E7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2A0"/>
    <w:rsid w:val="00DD1537"/>
    <w:rsid w:val="00DD2A23"/>
    <w:rsid w:val="00DD31CA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E5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348"/>
    <w:rsid w:val="00E037E3"/>
    <w:rsid w:val="00E03AF6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9C3"/>
    <w:rsid w:val="00E07B7D"/>
    <w:rsid w:val="00E07DB8"/>
    <w:rsid w:val="00E1050F"/>
    <w:rsid w:val="00E11290"/>
    <w:rsid w:val="00E113B7"/>
    <w:rsid w:val="00E114C5"/>
    <w:rsid w:val="00E11D22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6322"/>
    <w:rsid w:val="00E16F8C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7DE"/>
    <w:rsid w:val="00E23A53"/>
    <w:rsid w:val="00E23DF4"/>
    <w:rsid w:val="00E2401E"/>
    <w:rsid w:val="00E24E51"/>
    <w:rsid w:val="00E256E5"/>
    <w:rsid w:val="00E25E6F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1B8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777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1EA4"/>
    <w:rsid w:val="00E82968"/>
    <w:rsid w:val="00E8357D"/>
    <w:rsid w:val="00E8373C"/>
    <w:rsid w:val="00E837AE"/>
    <w:rsid w:val="00E83967"/>
    <w:rsid w:val="00E839AD"/>
    <w:rsid w:val="00E83BDE"/>
    <w:rsid w:val="00E83E51"/>
    <w:rsid w:val="00E83FCE"/>
    <w:rsid w:val="00E84570"/>
    <w:rsid w:val="00E846CA"/>
    <w:rsid w:val="00E8487A"/>
    <w:rsid w:val="00E84E6F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9C1"/>
    <w:rsid w:val="00EA4C4D"/>
    <w:rsid w:val="00EA539E"/>
    <w:rsid w:val="00EA641F"/>
    <w:rsid w:val="00EA64F1"/>
    <w:rsid w:val="00EA670C"/>
    <w:rsid w:val="00EA6A5A"/>
    <w:rsid w:val="00EA6F05"/>
    <w:rsid w:val="00EA714D"/>
    <w:rsid w:val="00EA7386"/>
    <w:rsid w:val="00EA7F04"/>
    <w:rsid w:val="00EB01C3"/>
    <w:rsid w:val="00EB03B3"/>
    <w:rsid w:val="00EB19E0"/>
    <w:rsid w:val="00EB1C21"/>
    <w:rsid w:val="00EB249C"/>
    <w:rsid w:val="00EB33B0"/>
    <w:rsid w:val="00EB3B36"/>
    <w:rsid w:val="00EB42A7"/>
    <w:rsid w:val="00EB4C4D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2C1"/>
    <w:rsid w:val="00EC19D7"/>
    <w:rsid w:val="00EC2131"/>
    <w:rsid w:val="00EC2591"/>
    <w:rsid w:val="00EC282E"/>
    <w:rsid w:val="00EC2BF5"/>
    <w:rsid w:val="00EC2E5A"/>
    <w:rsid w:val="00EC2EE8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901"/>
    <w:rsid w:val="00ED2B2B"/>
    <w:rsid w:val="00ED2EBD"/>
    <w:rsid w:val="00ED3078"/>
    <w:rsid w:val="00ED3187"/>
    <w:rsid w:val="00ED35A7"/>
    <w:rsid w:val="00ED3B24"/>
    <w:rsid w:val="00ED3BB6"/>
    <w:rsid w:val="00ED415E"/>
    <w:rsid w:val="00ED444D"/>
    <w:rsid w:val="00ED450E"/>
    <w:rsid w:val="00ED473B"/>
    <w:rsid w:val="00ED4969"/>
    <w:rsid w:val="00ED56D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62FD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84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2E05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51F"/>
    <w:rsid w:val="00F349D4"/>
    <w:rsid w:val="00F34C4A"/>
    <w:rsid w:val="00F356D2"/>
    <w:rsid w:val="00F35C3B"/>
    <w:rsid w:val="00F365A8"/>
    <w:rsid w:val="00F3697D"/>
    <w:rsid w:val="00F36A95"/>
    <w:rsid w:val="00F36F01"/>
    <w:rsid w:val="00F37349"/>
    <w:rsid w:val="00F37D6D"/>
    <w:rsid w:val="00F404A7"/>
    <w:rsid w:val="00F405C9"/>
    <w:rsid w:val="00F40A19"/>
    <w:rsid w:val="00F40C29"/>
    <w:rsid w:val="00F40D0C"/>
    <w:rsid w:val="00F414CD"/>
    <w:rsid w:val="00F414F8"/>
    <w:rsid w:val="00F424DB"/>
    <w:rsid w:val="00F425BD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8AC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785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A23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693F"/>
    <w:rsid w:val="00FA7A01"/>
    <w:rsid w:val="00FB03E9"/>
    <w:rsid w:val="00FB08DC"/>
    <w:rsid w:val="00FB1250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5B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26"/>
    <w:rsid w:val="00FC21CD"/>
    <w:rsid w:val="00FC2225"/>
    <w:rsid w:val="00FC25E0"/>
    <w:rsid w:val="00FC3406"/>
    <w:rsid w:val="00FC3598"/>
    <w:rsid w:val="00FC3A0E"/>
    <w:rsid w:val="00FC3B95"/>
    <w:rsid w:val="00FC3B9D"/>
    <w:rsid w:val="00FC4607"/>
    <w:rsid w:val="00FC5D45"/>
    <w:rsid w:val="00FC5E78"/>
    <w:rsid w:val="00FC65A3"/>
    <w:rsid w:val="00FC691C"/>
    <w:rsid w:val="00FC69B4"/>
    <w:rsid w:val="00FC6CBD"/>
    <w:rsid w:val="00FC71F5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4CD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D6B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AA97081"/>
    <w:rsid w:val="2AF6E43E"/>
    <w:rsid w:val="2B4D64D2"/>
    <w:rsid w:val="2B7872A7"/>
    <w:rsid w:val="2E29257B"/>
    <w:rsid w:val="2E715A7F"/>
    <w:rsid w:val="2F33A853"/>
    <w:rsid w:val="2F5F874C"/>
    <w:rsid w:val="3003D639"/>
    <w:rsid w:val="3022A7F5"/>
    <w:rsid w:val="30CF78B4"/>
    <w:rsid w:val="325B8041"/>
    <w:rsid w:val="32E7A60B"/>
    <w:rsid w:val="34A1E81C"/>
    <w:rsid w:val="36EC78EE"/>
    <w:rsid w:val="36F4710C"/>
    <w:rsid w:val="37B73D70"/>
    <w:rsid w:val="381C0399"/>
    <w:rsid w:val="390C2635"/>
    <w:rsid w:val="3920A23A"/>
    <w:rsid w:val="3A4D45CB"/>
    <w:rsid w:val="3AE9E302"/>
    <w:rsid w:val="3B9683F7"/>
    <w:rsid w:val="3BCB3C2E"/>
    <w:rsid w:val="3CAB666A"/>
    <w:rsid w:val="3E9C7FF4"/>
    <w:rsid w:val="40993BDC"/>
    <w:rsid w:val="411272C2"/>
    <w:rsid w:val="4284D176"/>
    <w:rsid w:val="42E0FEE6"/>
    <w:rsid w:val="43168137"/>
    <w:rsid w:val="446868FA"/>
    <w:rsid w:val="44785378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8AE398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B63C47B"/>
    <w:rsid w:val="7BD1E68A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603C7"/>
    <w:pPr>
      <w:numPr>
        <w:numId w:val="1"/>
      </w:numPr>
      <w:tabs>
        <w:tab w:val="left" w:pos="567"/>
      </w:tabs>
      <w:spacing w:before="240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603C7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autoRedefine/>
    <w:qFormat/>
    <w:rsid w:val="00B5750F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8B767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603C7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7603C7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7603C7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B5750F"/>
    <w:rPr>
      <w:rFonts w:ascii="Arial" w:hAnsi="Arial" w:cs="Arial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7603C7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7603C7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7603C7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31DB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8B7670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7603C7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7603C7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31DB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7603C7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E1C61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A515DE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rsid w:val="003F3AE2"/>
  </w:style>
  <w:style w:type="table" w:customStyle="1" w:styleId="NormalTable0">
    <w:name w:val="Normal Table0"/>
    <w:uiPriority w:val="2"/>
    <w:semiHidden/>
    <w:unhideWhenUsed/>
    <w:qFormat/>
    <w:rsid w:val="003F3AE2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AE2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F006-7306-4082-8AA7-09DAA4F0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2907</Words>
  <Characters>15700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2025-03-06T17:35:00Z</dcterms:created>
  <dcterms:modified xsi:type="dcterms:W3CDTF">2025-03-06T17:35:00Z</dcterms:modified>
</cp:coreProperties>
</file>